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91B" w:rsidRPr="00EC7C25" w:rsidRDefault="0084391B" w:rsidP="0084391B">
      <w:pPr>
        <w:spacing w:line="640" w:lineRule="exact"/>
        <w:ind w:rightChars="67" w:right="141"/>
        <w:jc w:val="center"/>
        <w:rPr>
          <w:rFonts w:ascii="黑体" w:eastAsia="黑体" w:hAnsi="黑体" w:cs="仿宋_GB2312"/>
          <w:bCs/>
          <w:color w:val="000000"/>
          <w:sz w:val="32"/>
          <w:szCs w:val="32"/>
        </w:rPr>
      </w:pPr>
    </w:p>
    <w:p w:rsidR="0084391B" w:rsidRPr="00CE18F6" w:rsidRDefault="0084391B" w:rsidP="0084391B">
      <w:pPr>
        <w:spacing w:line="640" w:lineRule="exact"/>
        <w:jc w:val="center"/>
        <w:rPr>
          <w:rFonts w:ascii="方正小标宋简体" w:eastAsia="方正小标宋简体" w:hAnsi="黑体" w:cs="仿宋_GB2312"/>
          <w:bCs/>
          <w:color w:val="000000"/>
          <w:sz w:val="44"/>
          <w:szCs w:val="44"/>
        </w:rPr>
      </w:pPr>
      <w:bookmarkStart w:id="0" w:name="_Toc355685875"/>
      <w:r w:rsidRPr="00CE18F6">
        <w:rPr>
          <w:rFonts w:ascii="方正小标宋简体" w:eastAsia="方正小标宋简体" w:hAnsi="黑体" w:cs="仿宋_GB2312" w:hint="eastAsia"/>
          <w:bCs/>
          <w:color w:val="000000"/>
          <w:sz w:val="44"/>
          <w:szCs w:val="44"/>
        </w:rPr>
        <w:t>人工耳蜗植入系统临床试验指导原则</w:t>
      </w:r>
    </w:p>
    <w:p w:rsidR="0084391B" w:rsidRPr="003E1517" w:rsidRDefault="0084391B" w:rsidP="0084391B">
      <w:pPr>
        <w:spacing w:line="580" w:lineRule="exact"/>
        <w:ind w:firstLineChars="200" w:firstLine="643"/>
        <w:rPr>
          <w:rFonts w:eastAsia="仿宋_GB2312"/>
          <w:b/>
          <w:bCs/>
          <w:color w:val="000000"/>
          <w:sz w:val="32"/>
          <w:szCs w:val="32"/>
        </w:rPr>
      </w:pPr>
    </w:p>
    <w:p w:rsidR="0084391B" w:rsidRPr="00E53E8A" w:rsidRDefault="0084391B" w:rsidP="0084391B">
      <w:pPr>
        <w:spacing w:line="580" w:lineRule="exact"/>
        <w:ind w:firstLineChars="200" w:firstLine="640"/>
        <w:rPr>
          <w:rFonts w:ascii="黑体" w:eastAsia="黑体" w:hAnsi="黑体"/>
          <w:bCs/>
          <w:color w:val="000000"/>
          <w:sz w:val="32"/>
          <w:szCs w:val="32"/>
        </w:rPr>
      </w:pPr>
      <w:r w:rsidRPr="003E1517">
        <w:rPr>
          <w:rFonts w:ascii="黑体" w:eastAsia="黑体" w:hAnsi="黑体"/>
          <w:bCs/>
          <w:color w:val="000000"/>
          <w:sz w:val="32"/>
          <w:szCs w:val="32"/>
        </w:rPr>
        <w:t>一、目的</w:t>
      </w:r>
    </w:p>
    <w:p w:rsidR="0084391B" w:rsidRPr="00E53E8A" w:rsidRDefault="0084391B" w:rsidP="0084391B">
      <w:pPr>
        <w:spacing w:line="580" w:lineRule="exact"/>
        <w:ind w:firstLineChars="200" w:firstLine="640"/>
        <w:rPr>
          <w:rFonts w:eastAsia="仿宋_GB2312"/>
          <w:bCs/>
          <w:color w:val="000000"/>
          <w:sz w:val="32"/>
          <w:szCs w:val="32"/>
        </w:rPr>
      </w:pPr>
      <w:r w:rsidRPr="003E1517">
        <w:rPr>
          <w:rFonts w:eastAsia="仿宋_GB2312"/>
          <w:bCs/>
          <w:color w:val="000000"/>
          <w:sz w:val="32"/>
          <w:szCs w:val="32"/>
        </w:rPr>
        <w:t>为进一步规范指导</w:t>
      </w:r>
      <w:r w:rsidRPr="003E1517">
        <w:rPr>
          <w:rFonts w:eastAsia="仿宋_GB2312"/>
          <w:color w:val="000000"/>
          <w:sz w:val="32"/>
          <w:szCs w:val="32"/>
        </w:rPr>
        <w:t>人工耳蜗</w:t>
      </w:r>
      <w:r w:rsidRPr="003E1517">
        <w:rPr>
          <w:rFonts w:eastAsia="仿宋_GB2312"/>
          <w:bCs/>
          <w:color w:val="000000"/>
          <w:sz w:val="32"/>
          <w:szCs w:val="32"/>
        </w:rPr>
        <w:t>植入</w:t>
      </w:r>
      <w:r w:rsidRPr="003E1517">
        <w:rPr>
          <w:rFonts w:eastAsia="仿宋_GB2312"/>
          <w:color w:val="000000"/>
          <w:sz w:val="32"/>
          <w:szCs w:val="32"/>
        </w:rPr>
        <w:t>系统产品的临床试验，</w:t>
      </w:r>
      <w:bookmarkEnd w:id="0"/>
      <w:r w:rsidRPr="003E1517">
        <w:rPr>
          <w:rFonts w:eastAsia="仿宋_GB2312"/>
          <w:color w:val="000000"/>
          <w:sz w:val="32"/>
          <w:szCs w:val="32"/>
        </w:rPr>
        <w:t>按照《医疗器械临床试验质量管理规范》，撰写本指导原则。</w:t>
      </w:r>
    </w:p>
    <w:p w:rsidR="0084391B" w:rsidRPr="003E1517" w:rsidRDefault="0084391B" w:rsidP="0084391B">
      <w:pPr>
        <w:spacing w:line="580" w:lineRule="exact"/>
        <w:ind w:firstLineChars="200" w:firstLine="640"/>
        <w:rPr>
          <w:rFonts w:eastAsia="仿宋_GB2312"/>
          <w:color w:val="000000"/>
          <w:sz w:val="32"/>
          <w:szCs w:val="32"/>
        </w:rPr>
      </w:pPr>
      <w:r w:rsidRPr="003E1517">
        <w:rPr>
          <w:rFonts w:eastAsia="仿宋_GB2312"/>
          <w:color w:val="000000"/>
          <w:sz w:val="32"/>
          <w:szCs w:val="32"/>
        </w:rPr>
        <w:t>本指导原则是在现行法规和标准体系以及当前认知水平下制定的，随着法规和标准的不断完善，以及科学技术的不断发展，本指导原则相关内容也将进行适时调整。</w:t>
      </w:r>
    </w:p>
    <w:p w:rsidR="0084391B" w:rsidRPr="00E53E8A" w:rsidRDefault="0084391B" w:rsidP="0084391B">
      <w:pPr>
        <w:spacing w:line="580" w:lineRule="exact"/>
        <w:ind w:firstLineChars="200" w:firstLine="640"/>
        <w:rPr>
          <w:rFonts w:ascii="黑体" w:eastAsia="黑体" w:hAnsi="黑体"/>
          <w:bCs/>
          <w:color w:val="000000"/>
          <w:sz w:val="32"/>
          <w:szCs w:val="32"/>
        </w:rPr>
      </w:pPr>
      <w:r w:rsidRPr="003E1517">
        <w:rPr>
          <w:rFonts w:ascii="黑体" w:eastAsia="黑体" w:hAnsi="黑体"/>
          <w:bCs/>
          <w:color w:val="000000"/>
          <w:sz w:val="32"/>
          <w:szCs w:val="32"/>
        </w:rPr>
        <w:t>二、适用范围</w:t>
      </w:r>
    </w:p>
    <w:p w:rsidR="0084391B" w:rsidRPr="003E1517" w:rsidRDefault="0084391B" w:rsidP="0084391B">
      <w:pPr>
        <w:spacing w:line="580" w:lineRule="exact"/>
        <w:ind w:firstLineChars="200" w:firstLine="640"/>
        <w:rPr>
          <w:rFonts w:eastAsia="仿宋_GB2312"/>
          <w:bCs/>
          <w:color w:val="000000"/>
          <w:sz w:val="32"/>
          <w:szCs w:val="32"/>
        </w:rPr>
      </w:pPr>
      <w:r w:rsidRPr="003E1517">
        <w:rPr>
          <w:rFonts w:eastAsia="仿宋_GB2312"/>
          <w:bCs/>
          <w:color w:val="000000"/>
          <w:sz w:val="32"/>
          <w:szCs w:val="32"/>
        </w:rPr>
        <w:t>本指导原则适用于需要在境内开展临床试验的</w:t>
      </w:r>
      <w:r w:rsidRPr="003E1517">
        <w:rPr>
          <w:rFonts w:eastAsia="仿宋_GB2312"/>
          <w:color w:val="000000"/>
          <w:sz w:val="32"/>
          <w:szCs w:val="32"/>
        </w:rPr>
        <w:t>人工耳蜗</w:t>
      </w:r>
      <w:r w:rsidRPr="003E1517">
        <w:rPr>
          <w:rFonts w:eastAsia="仿宋_GB2312"/>
          <w:bCs/>
          <w:color w:val="000000"/>
          <w:sz w:val="32"/>
          <w:szCs w:val="32"/>
        </w:rPr>
        <w:t>植入</w:t>
      </w:r>
      <w:r w:rsidRPr="003E1517">
        <w:rPr>
          <w:rFonts w:eastAsia="仿宋_GB2312"/>
          <w:color w:val="000000"/>
          <w:sz w:val="32"/>
          <w:szCs w:val="32"/>
        </w:rPr>
        <w:t>系统</w:t>
      </w:r>
      <w:r w:rsidRPr="003E1517">
        <w:rPr>
          <w:rFonts w:eastAsia="仿宋_GB2312"/>
          <w:bCs/>
          <w:color w:val="000000"/>
          <w:sz w:val="32"/>
          <w:szCs w:val="32"/>
        </w:rPr>
        <w:t>。</w:t>
      </w:r>
    </w:p>
    <w:p w:rsidR="0084391B" w:rsidRPr="00E53E8A" w:rsidRDefault="0084391B" w:rsidP="0084391B">
      <w:pPr>
        <w:spacing w:line="580" w:lineRule="exact"/>
        <w:ind w:firstLineChars="200" w:firstLine="640"/>
        <w:rPr>
          <w:rFonts w:ascii="黑体" w:eastAsia="黑体" w:hAnsi="黑体"/>
          <w:bCs/>
          <w:color w:val="000000"/>
          <w:sz w:val="32"/>
          <w:szCs w:val="32"/>
        </w:rPr>
      </w:pPr>
      <w:bookmarkStart w:id="1" w:name="_Toc355685876"/>
      <w:r w:rsidRPr="003E1517">
        <w:rPr>
          <w:rFonts w:ascii="黑体" w:eastAsia="黑体" w:hAnsi="黑体"/>
          <w:bCs/>
          <w:color w:val="000000"/>
          <w:sz w:val="32"/>
          <w:szCs w:val="32"/>
        </w:rPr>
        <w:t>三、基本原则</w:t>
      </w:r>
    </w:p>
    <w:bookmarkEnd w:id="1"/>
    <w:p w:rsidR="0084391B" w:rsidRPr="00E53E8A" w:rsidRDefault="0084391B" w:rsidP="0084391B">
      <w:pPr>
        <w:pStyle w:val="a3"/>
        <w:spacing w:afterLines="0" w:line="580" w:lineRule="exact"/>
        <w:ind w:firstLineChars="200" w:firstLine="640"/>
        <w:jc w:val="both"/>
        <w:rPr>
          <w:rFonts w:ascii="Times New Roman" w:eastAsia="仿宋_GB2312" w:hAnsi="Times New Roman"/>
          <w:color w:val="000000"/>
          <w:sz w:val="32"/>
          <w:szCs w:val="32"/>
        </w:rPr>
      </w:pPr>
      <w:r w:rsidRPr="007E5E2E">
        <w:rPr>
          <w:rFonts w:ascii="Times New Roman" w:eastAsia="仿宋_GB2312" w:hAnsi="Times New Roman"/>
          <w:color w:val="000000"/>
          <w:sz w:val="32"/>
          <w:szCs w:val="32"/>
        </w:rPr>
        <w:t>（</w:t>
      </w:r>
      <w:proofErr w:type="spellStart"/>
      <w:r w:rsidRPr="007E5E2E">
        <w:rPr>
          <w:rFonts w:ascii="Times New Roman" w:eastAsia="仿宋_GB2312" w:hAnsi="Times New Roman"/>
          <w:color w:val="000000"/>
          <w:sz w:val="32"/>
          <w:szCs w:val="32"/>
        </w:rPr>
        <w:t>一）</w:t>
      </w:r>
      <w:r w:rsidRPr="003E1517">
        <w:rPr>
          <w:rFonts w:ascii="Times New Roman" w:eastAsia="仿宋_GB2312" w:hAnsi="Times New Roman"/>
          <w:color w:val="000000"/>
          <w:sz w:val="32"/>
          <w:szCs w:val="32"/>
        </w:rPr>
        <w:t>人工耳蜗</w:t>
      </w:r>
      <w:r w:rsidRPr="003E1517">
        <w:rPr>
          <w:rFonts w:ascii="Times New Roman" w:eastAsia="仿宋_GB2312" w:hAnsi="Times New Roman"/>
          <w:bCs/>
          <w:color w:val="000000"/>
          <w:sz w:val="32"/>
          <w:szCs w:val="32"/>
        </w:rPr>
        <w:t>植</w:t>
      </w:r>
      <w:r w:rsidRPr="003E1517">
        <w:rPr>
          <w:rFonts w:ascii="Times New Roman" w:eastAsia="仿宋_GB2312" w:hAnsi="Times New Roman"/>
          <w:color w:val="000000"/>
          <w:sz w:val="32"/>
          <w:szCs w:val="32"/>
        </w:rPr>
        <w:t>入系统的临床试验应符合</w:t>
      </w:r>
      <w:r w:rsidRPr="00E53E8A">
        <w:rPr>
          <w:rFonts w:ascii="Times New Roman" w:eastAsia="仿宋_GB2312" w:hAnsi="Times New Roman"/>
          <w:color w:val="000000"/>
          <w:sz w:val="32"/>
          <w:szCs w:val="32"/>
        </w:rPr>
        <w:t>《医疗器械临床试验质量管理规范》及</w:t>
      </w:r>
      <w:r w:rsidRPr="003E1517">
        <w:rPr>
          <w:rFonts w:ascii="Times New Roman" w:eastAsia="仿宋_GB2312" w:hAnsi="Times New Roman"/>
          <w:color w:val="000000"/>
          <w:sz w:val="32"/>
          <w:szCs w:val="32"/>
        </w:rPr>
        <w:t>国家颁布的其他相关法律、法规</w:t>
      </w:r>
      <w:proofErr w:type="spellEnd"/>
      <w:r w:rsidRPr="003E1517">
        <w:rPr>
          <w:rFonts w:ascii="Times New Roman" w:eastAsia="仿宋_GB2312" w:hAnsi="Times New Roman"/>
          <w:color w:val="000000"/>
          <w:sz w:val="32"/>
          <w:szCs w:val="32"/>
        </w:rPr>
        <w:t>。</w:t>
      </w:r>
    </w:p>
    <w:p w:rsidR="0084391B" w:rsidRPr="003E1517" w:rsidRDefault="0084391B" w:rsidP="0084391B">
      <w:pPr>
        <w:pStyle w:val="a3"/>
        <w:spacing w:afterLines="0" w:line="580" w:lineRule="exact"/>
        <w:ind w:firstLineChars="200" w:firstLine="640"/>
        <w:jc w:val="both"/>
        <w:rPr>
          <w:rFonts w:ascii="Times New Roman" w:eastAsia="仿宋_GB2312" w:hAnsi="Times New Roman"/>
          <w:color w:val="000000"/>
          <w:sz w:val="32"/>
          <w:szCs w:val="32"/>
        </w:rPr>
      </w:pPr>
      <w:r w:rsidRPr="007E5E2E">
        <w:rPr>
          <w:rFonts w:ascii="Times New Roman" w:eastAsia="仿宋_GB2312" w:hAnsi="Times New Roman"/>
          <w:color w:val="000000"/>
          <w:sz w:val="32"/>
          <w:szCs w:val="32"/>
        </w:rPr>
        <w:t>（</w:t>
      </w:r>
      <w:proofErr w:type="spellStart"/>
      <w:r w:rsidRPr="007E5E2E">
        <w:rPr>
          <w:rFonts w:ascii="Times New Roman" w:eastAsia="仿宋_GB2312" w:hAnsi="Times New Roman"/>
          <w:color w:val="000000"/>
          <w:sz w:val="32"/>
          <w:szCs w:val="32"/>
        </w:rPr>
        <w:t>二）</w:t>
      </w:r>
      <w:r w:rsidRPr="003E1517">
        <w:rPr>
          <w:rFonts w:ascii="Times New Roman" w:eastAsia="仿宋_GB2312" w:hAnsi="Times New Roman"/>
          <w:color w:val="000000"/>
          <w:sz w:val="32"/>
          <w:szCs w:val="32"/>
        </w:rPr>
        <w:t>试验用人工耳蜗产品应已经过科学的实验室研究和动物研究，研究结果支持开展临床试验</w:t>
      </w:r>
      <w:proofErr w:type="spellEnd"/>
      <w:r w:rsidRPr="003E1517">
        <w:rPr>
          <w:rFonts w:ascii="Times New Roman" w:eastAsia="仿宋_GB2312" w:hAnsi="Times New Roman"/>
          <w:color w:val="000000"/>
          <w:sz w:val="32"/>
          <w:szCs w:val="32"/>
        </w:rPr>
        <w:t>。</w:t>
      </w:r>
    </w:p>
    <w:p w:rsidR="0084391B" w:rsidRPr="003E1517" w:rsidRDefault="0084391B" w:rsidP="0084391B">
      <w:pPr>
        <w:pStyle w:val="a3"/>
        <w:spacing w:afterLines="0" w:line="580" w:lineRule="exact"/>
        <w:ind w:firstLineChars="200" w:firstLine="640"/>
        <w:jc w:val="both"/>
        <w:rPr>
          <w:rFonts w:ascii="Times New Roman" w:eastAsia="仿宋_GB2312" w:hAnsi="Times New Roman"/>
          <w:color w:val="000000"/>
          <w:sz w:val="32"/>
          <w:szCs w:val="32"/>
        </w:rPr>
      </w:pPr>
      <w:r w:rsidRPr="003E1517">
        <w:rPr>
          <w:rFonts w:ascii="Times New Roman" w:eastAsia="仿宋_GB2312" w:hAnsi="Times New Roman"/>
          <w:color w:val="000000"/>
          <w:sz w:val="32"/>
          <w:szCs w:val="32"/>
        </w:rPr>
        <w:t>1</w:t>
      </w:r>
      <w:r w:rsidRPr="00E757A2">
        <w:rPr>
          <w:rFonts w:ascii="Times New Roman" w:eastAsia="仿宋_GB2312" w:hAnsi="Times New Roman" w:hint="eastAsia"/>
          <w:color w:val="000000"/>
          <w:sz w:val="32"/>
          <w:szCs w:val="32"/>
          <w:lang w:eastAsia="zh-CN"/>
        </w:rPr>
        <w:t>.</w:t>
      </w:r>
      <w:r w:rsidRPr="003E1517">
        <w:rPr>
          <w:rFonts w:ascii="Times New Roman" w:eastAsia="仿宋_GB2312" w:hAnsi="Times New Roman"/>
          <w:color w:val="000000"/>
          <w:sz w:val="32"/>
          <w:szCs w:val="32"/>
        </w:rPr>
        <w:t>实验室研究报告：植入体对磁共振的耐受性，电极在人耳蜗标本中的状况。</w:t>
      </w:r>
    </w:p>
    <w:p w:rsidR="0084391B" w:rsidRPr="003E1517" w:rsidRDefault="0084391B" w:rsidP="0084391B">
      <w:pPr>
        <w:pStyle w:val="a3"/>
        <w:spacing w:afterLines="0" w:line="580" w:lineRule="exact"/>
        <w:ind w:firstLineChars="200" w:firstLine="640"/>
        <w:jc w:val="both"/>
        <w:rPr>
          <w:rFonts w:ascii="Times New Roman" w:eastAsia="仿宋_GB2312" w:hAnsi="Times New Roman"/>
          <w:color w:val="000000"/>
          <w:sz w:val="32"/>
          <w:szCs w:val="32"/>
        </w:rPr>
      </w:pPr>
      <w:r w:rsidRPr="003E1517">
        <w:rPr>
          <w:rFonts w:ascii="Times New Roman" w:eastAsia="仿宋_GB2312" w:hAnsi="Times New Roman"/>
          <w:color w:val="000000"/>
          <w:sz w:val="32"/>
          <w:szCs w:val="32"/>
        </w:rPr>
        <w:t>2</w:t>
      </w:r>
      <w:r>
        <w:rPr>
          <w:rFonts w:ascii="Times New Roman" w:eastAsia="仿宋_GB2312" w:hAnsi="Times New Roman" w:hint="eastAsia"/>
          <w:color w:val="000000"/>
          <w:sz w:val="32"/>
          <w:szCs w:val="32"/>
          <w:lang w:eastAsia="zh-CN"/>
        </w:rPr>
        <w:t>.</w:t>
      </w:r>
      <w:r w:rsidRPr="003E1517">
        <w:rPr>
          <w:rFonts w:ascii="Times New Roman" w:eastAsia="仿宋_GB2312" w:hAnsi="Times New Roman"/>
          <w:color w:val="000000"/>
          <w:sz w:val="32"/>
          <w:szCs w:val="32"/>
        </w:rPr>
        <w:t>动物研究报告（如适用）：</w:t>
      </w:r>
      <w:proofErr w:type="spellStart"/>
      <w:r w:rsidRPr="003E1517">
        <w:rPr>
          <w:rFonts w:ascii="Times New Roman" w:eastAsia="仿宋_GB2312" w:hAnsi="Times New Roman"/>
          <w:color w:val="000000"/>
          <w:sz w:val="32"/>
          <w:szCs w:val="32"/>
        </w:rPr>
        <w:t>人工耳蜗植入动物耳蜗后声电刺激对侧镫骨肌反射或电诱发电位</w:t>
      </w:r>
      <w:proofErr w:type="spellEnd"/>
      <w:r w:rsidRPr="003E1517">
        <w:rPr>
          <w:rFonts w:ascii="Times New Roman" w:eastAsia="仿宋_GB2312" w:hAnsi="Times New Roman"/>
          <w:color w:val="000000"/>
          <w:sz w:val="32"/>
          <w:szCs w:val="32"/>
        </w:rPr>
        <w:t>。</w:t>
      </w:r>
    </w:p>
    <w:p w:rsidR="0084391B" w:rsidRPr="003E1517" w:rsidRDefault="0084391B" w:rsidP="0084391B">
      <w:pPr>
        <w:spacing w:line="600" w:lineRule="exact"/>
        <w:ind w:firstLineChars="200" w:firstLine="640"/>
        <w:rPr>
          <w:rFonts w:eastAsia="仿宋_GB2312"/>
          <w:color w:val="000000"/>
          <w:sz w:val="32"/>
          <w:szCs w:val="32"/>
        </w:rPr>
      </w:pPr>
      <w:r w:rsidRPr="003E1517">
        <w:rPr>
          <w:rFonts w:eastAsia="仿宋_GB2312"/>
          <w:color w:val="000000"/>
          <w:sz w:val="32"/>
          <w:szCs w:val="32"/>
        </w:rPr>
        <w:t>3</w:t>
      </w:r>
      <w:r w:rsidRPr="00E757A2">
        <w:rPr>
          <w:rFonts w:eastAsia="仿宋_GB2312" w:hint="eastAsia"/>
          <w:color w:val="000000"/>
          <w:sz w:val="32"/>
          <w:szCs w:val="32"/>
        </w:rPr>
        <w:t>.</w:t>
      </w:r>
      <w:r w:rsidRPr="003E1517">
        <w:rPr>
          <w:rFonts w:eastAsia="仿宋_GB2312"/>
          <w:color w:val="000000"/>
          <w:sz w:val="32"/>
          <w:szCs w:val="32"/>
        </w:rPr>
        <w:t>临床试验前应该在国家认可的检测机构获得产品检测</w:t>
      </w:r>
      <w:r w:rsidRPr="003E1517">
        <w:rPr>
          <w:rFonts w:eastAsia="仿宋_GB2312"/>
          <w:color w:val="000000"/>
          <w:sz w:val="32"/>
          <w:szCs w:val="32"/>
        </w:rPr>
        <w:lastRenderedPageBreak/>
        <w:t>报告。试验用产品必须与检测产品是同一批次或定型的产品，并保证足够的数量。</w:t>
      </w:r>
    </w:p>
    <w:p w:rsidR="0084391B" w:rsidRPr="00E53E8A" w:rsidRDefault="0084391B" w:rsidP="0084391B">
      <w:pPr>
        <w:spacing w:line="600" w:lineRule="exact"/>
        <w:ind w:firstLineChars="200" w:firstLine="640"/>
        <w:rPr>
          <w:rFonts w:eastAsia="仿宋_GB2312"/>
          <w:color w:val="000000"/>
          <w:sz w:val="32"/>
          <w:szCs w:val="32"/>
        </w:rPr>
      </w:pPr>
      <w:r w:rsidRPr="003E1517">
        <w:rPr>
          <w:rFonts w:eastAsia="仿宋_GB2312"/>
          <w:color w:val="000000"/>
          <w:sz w:val="32"/>
          <w:szCs w:val="32"/>
        </w:rPr>
        <w:t>4.</w:t>
      </w:r>
      <w:r w:rsidRPr="003E1517">
        <w:rPr>
          <w:rFonts w:eastAsia="仿宋_GB2312"/>
          <w:color w:val="000000"/>
          <w:sz w:val="32"/>
          <w:szCs w:val="32"/>
        </w:rPr>
        <w:t>临床试验目的：验证与检验同批次的人工耳蜗</w:t>
      </w:r>
      <w:r w:rsidRPr="003E1517">
        <w:rPr>
          <w:rFonts w:eastAsia="仿宋_GB2312"/>
          <w:bCs/>
          <w:color w:val="000000"/>
          <w:sz w:val="32"/>
          <w:szCs w:val="32"/>
        </w:rPr>
        <w:t>植入</w:t>
      </w:r>
      <w:r w:rsidRPr="003E1517">
        <w:rPr>
          <w:rFonts w:eastAsia="仿宋_GB2312"/>
          <w:color w:val="000000"/>
          <w:sz w:val="32"/>
          <w:szCs w:val="32"/>
        </w:rPr>
        <w:t>系统在正常使用条件下的预期安全性和预期医疗效果。</w:t>
      </w:r>
    </w:p>
    <w:p w:rsidR="0084391B" w:rsidRPr="003E1517" w:rsidRDefault="0084391B" w:rsidP="0084391B">
      <w:pPr>
        <w:spacing w:line="600" w:lineRule="exact"/>
        <w:ind w:firstLineChars="200" w:firstLine="640"/>
        <w:rPr>
          <w:rFonts w:eastAsia="仿宋_GB2312"/>
          <w:color w:val="000000"/>
          <w:sz w:val="32"/>
          <w:szCs w:val="32"/>
        </w:rPr>
      </w:pPr>
      <w:r w:rsidRPr="003E1517">
        <w:rPr>
          <w:rFonts w:eastAsia="仿宋_GB2312"/>
          <w:color w:val="000000"/>
          <w:sz w:val="32"/>
          <w:szCs w:val="32"/>
        </w:rPr>
        <w:t>临床试验前，应该清楚地注明本次试验使用的产品名称、临床试验的意义以及本次试验产品的评价目标，特别是安全性和有效性的评价指标要十分明确。</w:t>
      </w:r>
    </w:p>
    <w:p w:rsidR="0084391B" w:rsidRPr="003E1517" w:rsidRDefault="0084391B" w:rsidP="0084391B">
      <w:pPr>
        <w:spacing w:line="600" w:lineRule="exact"/>
        <w:ind w:firstLineChars="200" w:firstLine="640"/>
        <w:rPr>
          <w:rFonts w:eastAsia="仿宋_GB2312"/>
          <w:color w:val="000000"/>
          <w:sz w:val="32"/>
          <w:szCs w:val="32"/>
        </w:rPr>
      </w:pPr>
      <w:r w:rsidRPr="003E1517">
        <w:rPr>
          <w:rFonts w:eastAsia="仿宋_GB2312"/>
          <w:color w:val="000000"/>
          <w:sz w:val="32"/>
          <w:szCs w:val="32"/>
        </w:rPr>
        <w:t>安全性评价主要包括炎性反应（植入部位发生红、肿、痛、破溃），装置工作异常。不良事件用不良事件发生例次、例数及发生率进行描述。同时，详细描述病例出现的全部不良事件的具体表现、程度及其与产品的关系。</w:t>
      </w:r>
    </w:p>
    <w:p w:rsidR="0084391B" w:rsidRPr="003E1517" w:rsidRDefault="0084391B" w:rsidP="0084391B">
      <w:pPr>
        <w:spacing w:line="600" w:lineRule="exact"/>
        <w:ind w:firstLineChars="200" w:firstLine="640"/>
        <w:rPr>
          <w:rFonts w:eastAsia="仿宋_GB2312"/>
          <w:color w:val="000000"/>
          <w:sz w:val="32"/>
          <w:szCs w:val="32"/>
        </w:rPr>
      </w:pPr>
      <w:r w:rsidRPr="003E1517">
        <w:rPr>
          <w:rFonts w:eastAsia="仿宋_GB2312"/>
          <w:color w:val="000000"/>
          <w:sz w:val="32"/>
          <w:szCs w:val="32"/>
        </w:rPr>
        <w:t>有效性评价包括人工耳蜗产品的工作状态、听力、言语能力的改善程度。</w:t>
      </w:r>
    </w:p>
    <w:p w:rsidR="0084391B" w:rsidRPr="003E1517" w:rsidRDefault="0084391B" w:rsidP="0084391B">
      <w:pPr>
        <w:spacing w:line="600" w:lineRule="exact"/>
        <w:ind w:firstLineChars="200" w:firstLine="640"/>
        <w:rPr>
          <w:rFonts w:ascii="黑体" w:eastAsia="黑体" w:hAnsi="黑体"/>
          <w:bCs/>
          <w:color w:val="000000"/>
          <w:sz w:val="32"/>
          <w:szCs w:val="32"/>
        </w:rPr>
      </w:pPr>
      <w:r w:rsidRPr="003E1517">
        <w:rPr>
          <w:rFonts w:ascii="黑体" w:eastAsia="黑体" w:hAnsi="黑体"/>
          <w:bCs/>
          <w:color w:val="000000"/>
          <w:sz w:val="32"/>
          <w:szCs w:val="32"/>
        </w:rPr>
        <w:t>四、</w:t>
      </w:r>
      <w:bookmarkStart w:id="2" w:name="_Toc355685877"/>
      <w:r w:rsidRPr="003E1517">
        <w:rPr>
          <w:rFonts w:ascii="黑体" w:eastAsia="黑体" w:hAnsi="黑体"/>
          <w:bCs/>
          <w:color w:val="000000"/>
          <w:sz w:val="32"/>
          <w:szCs w:val="32"/>
        </w:rPr>
        <w:t>临床试验</w:t>
      </w:r>
      <w:bookmarkEnd w:id="2"/>
      <w:r w:rsidRPr="003E1517">
        <w:rPr>
          <w:rFonts w:ascii="黑体" w:eastAsia="黑体" w:hAnsi="黑体"/>
          <w:bCs/>
          <w:color w:val="000000"/>
          <w:sz w:val="32"/>
          <w:szCs w:val="32"/>
        </w:rPr>
        <w:t>方案</w:t>
      </w:r>
    </w:p>
    <w:p w:rsidR="0084391B" w:rsidRPr="003E1517" w:rsidRDefault="0084391B" w:rsidP="0084391B">
      <w:pPr>
        <w:spacing w:line="600" w:lineRule="exact"/>
        <w:ind w:firstLineChars="200" w:firstLine="640"/>
        <w:rPr>
          <w:rFonts w:eastAsia="仿宋_GB2312"/>
          <w:color w:val="000000"/>
          <w:sz w:val="32"/>
          <w:szCs w:val="32"/>
        </w:rPr>
      </w:pPr>
      <w:r w:rsidRPr="003E1517">
        <w:rPr>
          <w:rFonts w:eastAsia="仿宋_GB2312"/>
          <w:color w:val="000000"/>
          <w:sz w:val="32"/>
          <w:szCs w:val="32"/>
        </w:rPr>
        <w:t>鉴于临床认为人工耳蜗</w:t>
      </w:r>
      <w:r w:rsidRPr="003E1517">
        <w:rPr>
          <w:rFonts w:eastAsia="仿宋_GB2312"/>
          <w:bCs/>
          <w:color w:val="000000"/>
          <w:sz w:val="32"/>
          <w:szCs w:val="32"/>
        </w:rPr>
        <w:t>植入</w:t>
      </w:r>
      <w:r w:rsidRPr="003E1517">
        <w:rPr>
          <w:rFonts w:eastAsia="仿宋_GB2312"/>
          <w:color w:val="000000"/>
          <w:sz w:val="32"/>
          <w:szCs w:val="32"/>
        </w:rPr>
        <w:t>系统在正常使用条件下的预期有效性较明确，人工耳蜗</w:t>
      </w:r>
      <w:r w:rsidRPr="003E1517">
        <w:rPr>
          <w:rFonts w:eastAsia="仿宋_GB2312"/>
          <w:bCs/>
          <w:color w:val="000000"/>
          <w:sz w:val="32"/>
          <w:szCs w:val="32"/>
        </w:rPr>
        <w:t>植入</w:t>
      </w:r>
      <w:r w:rsidRPr="003E1517">
        <w:rPr>
          <w:rFonts w:eastAsia="仿宋_GB2312"/>
          <w:color w:val="000000"/>
          <w:sz w:val="32"/>
          <w:szCs w:val="32"/>
        </w:rPr>
        <w:t>系统临床试验可以采用单组目标值设计，目标值的选取应有客观依据。</w:t>
      </w:r>
    </w:p>
    <w:p w:rsidR="0084391B" w:rsidRPr="003E1517" w:rsidRDefault="0084391B" w:rsidP="0084391B">
      <w:pPr>
        <w:spacing w:line="600" w:lineRule="exact"/>
        <w:ind w:firstLineChars="200" w:firstLine="640"/>
        <w:rPr>
          <w:rFonts w:ascii="楷体_GB2312" w:eastAsia="楷体_GB2312"/>
          <w:color w:val="000000"/>
          <w:sz w:val="32"/>
          <w:szCs w:val="32"/>
        </w:rPr>
      </w:pPr>
      <w:r w:rsidRPr="003E1517">
        <w:rPr>
          <w:rFonts w:ascii="楷体_GB2312" w:eastAsia="楷体_GB2312" w:hint="eastAsia"/>
          <w:color w:val="000000"/>
          <w:sz w:val="32"/>
          <w:szCs w:val="32"/>
        </w:rPr>
        <w:t>（一）受试者选择</w:t>
      </w:r>
    </w:p>
    <w:p w:rsidR="0084391B" w:rsidRPr="003E1517" w:rsidRDefault="0084391B" w:rsidP="0084391B">
      <w:pPr>
        <w:spacing w:line="600" w:lineRule="exact"/>
        <w:ind w:firstLineChars="200" w:firstLine="640"/>
        <w:rPr>
          <w:rFonts w:eastAsia="仿宋_GB2312"/>
          <w:color w:val="000000"/>
          <w:sz w:val="32"/>
          <w:szCs w:val="32"/>
        </w:rPr>
      </w:pPr>
      <w:r w:rsidRPr="003E1517">
        <w:rPr>
          <w:rFonts w:eastAsia="仿宋_GB2312"/>
          <w:color w:val="000000"/>
          <w:sz w:val="32"/>
          <w:szCs w:val="32"/>
        </w:rPr>
        <w:t>从人工耳蜗植入后的疗效评估的角度，将受试者分为二类</w:t>
      </w:r>
    </w:p>
    <w:p w:rsidR="0084391B" w:rsidRPr="003E1517" w:rsidRDefault="0084391B" w:rsidP="0084391B">
      <w:pPr>
        <w:tabs>
          <w:tab w:val="left" w:pos="540"/>
        </w:tabs>
        <w:spacing w:line="600" w:lineRule="exact"/>
        <w:ind w:firstLineChars="200" w:firstLine="643"/>
        <w:rPr>
          <w:rFonts w:eastAsia="仿宋_GB2312"/>
          <w:b/>
          <w:color w:val="000000"/>
          <w:sz w:val="32"/>
          <w:szCs w:val="32"/>
        </w:rPr>
      </w:pPr>
      <w:r w:rsidRPr="003E1517">
        <w:rPr>
          <w:rFonts w:eastAsia="仿宋_GB2312"/>
          <w:b/>
          <w:color w:val="000000"/>
          <w:sz w:val="32"/>
          <w:szCs w:val="32"/>
        </w:rPr>
        <w:t>1.6</w:t>
      </w:r>
      <w:r w:rsidRPr="003E1517">
        <w:rPr>
          <w:rFonts w:eastAsia="仿宋_GB2312"/>
          <w:b/>
          <w:color w:val="000000"/>
          <w:sz w:val="32"/>
          <w:szCs w:val="32"/>
        </w:rPr>
        <w:t>岁以上（含</w:t>
      </w:r>
      <w:r w:rsidRPr="003E1517">
        <w:rPr>
          <w:rFonts w:eastAsia="仿宋_GB2312"/>
          <w:b/>
          <w:color w:val="000000"/>
          <w:sz w:val="32"/>
          <w:szCs w:val="32"/>
        </w:rPr>
        <w:t>6</w:t>
      </w:r>
      <w:r w:rsidRPr="003E1517">
        <w:rPr>
          <w:rFonts w:eastAsia="仿宋_GB2312"/>
          <w:b/>
          <w:color w:val="000000"/>
          <w:sz w:val="32"/>
          <w:szCs w:val="32"/>
        </w:rPr>
        <w:t>岁）有言语功能的语后聋（包括耳聋儿童在使用助听器后获得言语能力者）</w:t>
      </w:r>
    </w:p>
    <w:p w:rsidR="0084391B" w:rsidRPr="003E1517" w:rsidRDefault="0084391B" w:rsidP="0084391B">
      <w:pPr>
        <w:spacing w:line="580" w:lineRule="exact"/>
        <w:ind w:firstLineChars="200" w:firstLine="640"/>
        <w:rPr>
          <w:rFonts w:eastAsia="仿宋_GB2312"/>
          <w:color w:val="000000"/>
          <w:sz w:val="32"/>
          <w:szCs w:val="32"/>
        </w:rPr>
      </w:pPr>
      <w:r w:rsidRPr="003E1517">
        <w:rPr>
          <w:rFonts w:eastAsia="仿宋_GB2312"/>
          <w:color w:val="000000"/>
          <w:sz w:val="32"/>
          <w:szCs w:val="32"/>
        </w:rPr>
        <w:t>对这部分人群，应该全面评估人工耳蜗的有效性（听能</w:t>
      </w:r>
      <w:r w:rsidRPr="003E1517">
        <w:rPr>
          <w:rFonts w:eastAsia="仿宋_GB2312"/>
          <w:color w:val="000000"/>
          <w:sz w:val="32"/>
          <w:szCs w:val="32"/>
        </w:rPr>
        <w:lastRenderedPageBreak/>
        <w:t>和言语识别能力的提高）和安全性。语后聋患者的选择标准</w:t>
      </w:r>
      <w:r w:rsidRPr="003E1517">
        <w:rPr>
          <w:rFonts w:eastAsia="仿宋_GB2312" w:hint="eastAsia"/>
          <w:color w:val="000000"/>
          <w:sz w:val="32"/>
          <w:szCs w:val="32"/>
        </w:rPr>
        <w:t>：</w:t>
      </w:r>
    </w:p>
    <w:p w:rsidR="0084391B" w:rsidRPr="003E1517" w:rsidRDefault="0084391B" w:rsidP="0084391B">
      <w:pPr>
        <w:spacing w:line="580" w:lineRule="exact"/>
        <w:ind w:firstLineChars="200" w:firstLine="640"/>
        <w:rPr>
          <w:rFonts w:eastAsia="仿宋_GB2312"/>
          <w:color w:val="000000"/>
          <w:sz w:val="32"/>
          <w:szCs w:val="32"/>
        </w:rPr>
      </w:pPr>
      <w:r w:rsidRPr="003E1517">
        <w:rPr>
          <w:rFonts w:eastAsia="仿宋_GB2312"/>
          <w:color w:val="000000"/>
          <w:sz w:val="32"/>
          <w:szCs w:val="32"/>
        </w:rPr>
        <w:t>（</w:t>
      </w:r>
      <w:r w:rsidRPr="003E1517">
        <w:rPr>
          <w:rFonts w:eastAsia="仿宋_GB2312"/>
          <w:color w:val="000000"/>
          <w:sz w:val="32"/>
          <w:szCs w:val="32"/>
        </w:rPr>
        <w:t>1</w:t>
      </w:r>
      <w:r w:rsidRPr="003E1517">
        <w:rPr>
          <w:rFonts w:eastAsia="仿宋_GB2312"/>
          <w:color w:val="000000"/>
          <w:sz w:val="32"/>
          <w:szCs w:val="32"/>
        </w:rPr>
        <w:t>）双耳重度或极重度感音神经性聋</w:t>
      </w:r>
      <w:r w:rsidRPr="003E1517">
        <w:rPr>
          <w:rFonts w:eastAsia="仿宋_GB2312" w:hint="eastAsia"/>
          <w:color w:val="000000"/>
          <w:sz w:val="32"/>
          <w:szCs w:val="32"/>
        </w:rPr>
        <w:t>；</w:t>
      </w:r>
    </w:p>
    <w:p w:rsidR="0084391B" w:rsidRPr="003E1517" w:rsidRDefault="0084391B" w:rsidP="0084391B">
      <w:pPr>
        <w:spacing w:line="580" w:lineRule="exact"/>
        <w:ind w:firstLineChars="200" w:firstLine="640"/>
        <w:rPr>
          <w:rFonts w:eastAsia="仿宋_GB2312"/>
          <w:color w:val="000000"/>
          <w:sz w:val="32"/>
          <w:szCs w:val="32"/>
        </w:rPr>
      </w:pPr>
      <w:r w:rsidRPr="003E1517">
        <w:rPr>
          <w:rFonts w:eastAsia="仿宋_GB2312"/>
          <w:color w:val="000000"/>
          <w:sz w:val="32"/>
          <w:szCs w:val="32"/>
        </w:rPr>
        <w:t>（</w:t>
      </w:r>
      <w:r w:rsidRPr="003E1517">
        <w:rPr>
          <w:rFonts w:eastAsia="仿宋_GB2312"/>
          <w:color w:val="000000"/>
          <w:sz w:val="32"/>
          <w:szCs w:val="32"/>
        </w:rPr>
        <w:t>2</w:t>
      </w:r>
      <w:r w:rsidRPr="003E1517">
        <w:rPr>
          <w:rFonts w:eastAsia="仿宋_GB2312"/>
          <w:color w:val="000000"/>
          <w:sz w:val="32"/>
          <w:szCs w:val="32"/>
        </w:rPr>
        <w:t>）助听器无效或效果很差</w:t>
      </w:r>
      <w:r w:rsidRPr="003E1517">
        <w:rPr>
          <w:rFonts w:eastAsia="仿宋_GB2312" w:hint="eastAsia"/>
          <w:color w:val="000000"/>
          <w:sz w:val="32"/>
          <w:szCs w:val="32"/>
        </w:rPr>
        <w:t>，</w:t>
      </w:r>
      <w:r w:rsidRPr="003E1517">
        <w:rPr>
          <w:rFonts w:eastAsia="仿宋_GB2312"/>
          <w:color w:val="000000"/>
          <w:sz w:val="32"/>
          <w:szCs w:val="32"/>
        </w:rPr>
        <w:t>在双耳助听聆听条件下（</w:t>
      </w:r>
      <w:r w:rsidRPr="003E1517">
        <w:rPr>
          <w:rFonts w:eastAsia="仿宋_GB2312"/>
          <w:color w:val="000000"/>
          <w:sz w:val="32"/>
          <w:szCs w:val="32"/>
        </w:rPr>
        <w:t>70dBSPL</w:t>
      </w:r>
      <w:r w:rsidRPr="003E1517">
        <w:rPr>
          <w:rFonts w:eastAsia="仿宋_GB2312"/>
          <w:color w:val="000000"/>
          <w:sz w:val="32"/>
          <w:szCs w:val="32"/>
        </w:rPr>
        <w:t>）开放短句识别率</w:t>
      </w:r>
      <w:r w:rsidRPr="003E1517">
        <w:rPr>
          <w:rFonts w:ascii="仿宋_GB2312" w:eastAsia="仿宋_GB2312" w:hint="eastAsia"/>
          <w:color w:val="000000"/>
          <w:sz w:val="32"/>
          <w:szCs w:val="32"/>
        </w:rPr>
        <w:t>≤</w:t>
      </w:r>
      <w:r w:rsidRPr="003E1517">
        <w:rPr>
          <w:rFonts w:eastAsia="仿宋_GB2312"/>
          <w:color w:val="000000"/>
          <w:sz w:val="32"/>
          <w:szCs w:val="32"/>
        </w:rPr>
        <w:t>50%</w:t>
      </w:r>
      <w:r w:rsidRPr="003E1517">
        <w:rPr>
          <w:rFonts w:eastAsia="仿宋_GB2312" w:hint="eastAsia"/>
          <w:color w:val="000000"/>
          <w:sz w:val="32"/>
          <w:szCs w:val="32"/>
        </w:rPr>
        <w:t>；</w:t>
      </w:r>
    </w:p>
    <w:p w:rsidR="0084391B" w:rsidRPr="003E1517" w:rsidRDefault="0084391B" w:rsidP="0084391B">
      <w:pPr>
        <w:spacing w:line="580" w:lineRule="exact"/>
        <w:ind w:firstLineChars="200" w:firstLine="640"/>
        <w:rPr>
          <w:rFonts w:eastAsia="仿宋_GB2312"/>
          <w:color w:val="000000"/>
          <w:sz w:val="32"/>
          <w:szCs w:val="32"/>
        </w:rPr>
      </w:pPr>
      <w:r w:rsidRPr="003E1517">
        <w:rPr>
          <w:rFonts w:eastAsia="仿宋_GB2312"/>
          <w:color w:val="000000"/>
          <w:sz w:val="32"/>
          <w:szCs w:val="32"/>
        </w:rPr>
        <w:t>（</w:t>
      </w:r>
      <w:r w:rsidRPr="003E1517">
        <w:rPr>
          <w:rFonts w:eastAsia="仿宋_GB2312"/>
          <w:color w:val="000000"/>
          <w:sz w:val="32"/>
          <w:szCs w:val="32"/>
        </w:rPr>
        <w:t>3</w:t>
      </w:r>
      <w:r w:rsidRPr="003E1517">
        <w:rPr>
          <w:rFonts w:eastAsia="仿宋_GB2312"/>
          <w:color w:val="000000"/>
          <w:sz w:val="32"/>
          <w:szCs w:val="32"/>
        </w:rPr>
        <w:t>）日常交流的方式以听觉言语为主；</w:t>
      </w:r>
    </w:p>
    <w:p w:rsidR="0084391B" w:rsidRPr="003E1517" w:rsidRDefault="0084391B" w:rsidP="0084391B">
      <w:pPr>
        <w:spacing w:line="580" w:lineRule="exact"/>
        <w:ind w:firstLineChars="200" w:firstLine="640"/>
        <w:rPr>
          <w:rFonts w:eastAsia="仿宋_GB2312"/>
          <w:color w:val="000000"/>
          <w:sz w:val="32"/>
          <w:szCs w:val="32"/>
        </w:rPr>
      </w:pPr>
      <w:r w:rsidRPr="003E1517">
        <w:rPr>
          <w:rFonts w:eastAsia="仿宋_GB2312"/>
          <w:color w:val="000000"/>
          <w:sz w:val="32"/>
          <w:szCs w:val="32"/>
        </w:rPr>
        <w:t>（</w:t>
      </w:r>
      <w:r w:rsidRPr="003E1517">
        <w:rPr>
          <w:rFonts w:eastAsia="仿宋_GB2312"/>
          <w:color w:val="000000"/>
          <w:sz w:val="32"/>
          <w:szCs w:val="32"/>
        </w:rPr>
        <w:t>4</w:t>
      </w:r>
      <w:r w:rsidRPr="003E1517">
        <w:rPr>
          <w:rFonts w:eastAsia="仿宋_GB2312"/>
          <w:color w:val="000000"/>
          <w:sz w:val="32"/>
          <w:szCs w:val="32"/>
        </w:rPr>
        <w:t>）无手术禁忌证。</w:t>
      </w:r>
    </w:p>
    <w:p w:rsidR="0084391B" w:rsidRPr="003E1517" w:rsidRDefault="0084391B" w:rsidP="0084391B">
      <w:pPr>
        <w:spacing w:line="580" w:lineRule="exact"/>
        <w:ind w:firstLineChars="200" w:firstLine="643"/>
        <w:rPr>
          <w:rFonts w:eastAsia="仿宋_GB2312"/>
          <w:b/>
          <w:color w:val="000000"/>
          <w:sz w:val="32"/>
          <w:szCs w:val="32"/>
        </w:rPr>
      </w:pPr>
      <w:r w:rsidRPr="003E1517">
        <w:rPr>
          <w:rFonts w:eastAsia="仿宋_GB2312"/>
          <w:b/>
          <w:color w:val="000000"/>
          <w:sz w:val="32"/>
          <w:szCs w:val="32"/>
        </w:rPr>
        <w:t>2.6</w:t>
      </w:r>
      <w:r w:rsidRPr="003E1517">
        <w:rPr>
          <w:rFonts w:eastAsia="仿宋_GB2312"/>
          <w:b/>
          <w:color w:val="000000"/>
          <w:sz w:val="32"/>
          <w:szCs w:val="32"/>
        </w:rPr>
        <w:t>岁以下（不含</w:t>
      </w:r>
      <w:r w:rsidRPr="003E1517">
        <w:rPr>
          <w:rFonts w:eastAsia="仿宋_GB2312"/>
          <w:b/>
          <w:color w:val="000000"/>
          <w:sz w:val="32"/>
          <w:szCs w:val="32"/>
        </w:rPr>
        <w:t>6</w:t>
      </w:r>
      <w:r w:rsidRPr="003E1517">
        <w:rPr>
          <w:rFonts w:eastAsia="仿宋_GB2312"/>
          <w:b/>
          <w:color w:val="000000"/>
          <w:sz w:val="32"/>
          <w:szCs w:val="32"/>
        </w:rPr>
        <w:t>岁）无言语能力的语前聋</w:t>
      </w:r>
    </w:p>
    <w:p w:rsidR="0084391B" w:rsidRPr="003E1517" w:rsidRDefault="0084391B" w:rsidP="0084391B">
      <w:pPr>
        <w:spacing w:line="580" w:lineRule="exact"/>
        <w:ind w:firstLineChars="200" w:firstLine="640"/>
        <w:rPr>
          <w:rFonts w:eastAsia="仿宋_GB2312"/>
          <w:color w:val="000000"/>
          <w:sz w:val="32"/>
          <w:szCs w:val="32"/>
        </w:rPr>
      </w:pPr>
      <w:r w:rsidRPr="003E1517">
        <w:rPr>
          <w:rFonts w:eastAsia="仿宋_GB2312"/>
          <w:color w:val="000000"/>
          <w:sz w:val="32"/>
          <w:szCs w:val="32"/>
        </w:rPr>
        <w:t>由于达到言语交流的时间需要二年以上，故在临床验证时应重点评估听能的提高和安全性。对这部分儿童进行临床试验的先决条件是已经完成</w:t>
      </w:r>
      <w:r w:rsidRPr="003E1517">
        <w:rPr>
          <w:rFonts w:eastAsia="仿宋_GB2312"/>
          <w:color w:val="000000"/>
          <w:sz w:val="32"/>
          <w:szCs w:val="32"/>
        </w:rPr>
        <w:t>6</w:t>
      </w:r>
      <w:r w:rsidRPr="003E1517">
        <w:rPr>
          <w:rFonts w:eastAsia="仿宋_GB2312"/>
          <w:color w:val="000000"/>
          <w:sz w:val="32"/>
          <w:szCs w:val="32"/>
        </w:rPr>
        <w:t>岁以上（含</w:t>
      </w:r>
      <w:r w:rsidRPr="003E1517">
        <w:rPr>
          <w:rFonts w:eastAsia="仿宋_GB2312"/>
          <w:color w:val="000000"/>
          <w:sz w:val="32"/>
          <w:szCs w:val="32"/>
        </w:rPr>
        <w:t>6</w:t>
      </w:r>
      <w:r w:rsidRPr="003E1517">
        <w:rPr>
          <w:rFonts w:eastAsia="仿宋_GB2312"/>
          <w:color w:val="000000"/>
          <w:sz w:val="32"/>
          <w:szCs w:val="32"/>
        </w:rPr>
        <w:t>岁）以上语后聋人工耳蜗试验并达到本指导原则的安全性和有效性指标。</w:t>
      </w:r>
      <w:r w:rsidRPr="003E1517">
        <w:rPr>
          <w:rFonts w:eastAsia="仿宋_GB2312"/>
          <w:color w:val="000000"/>
          <w:sz w:val="32"/>
          <w:szCs w:val="32"/>
        </w:rPr>
        <w:t>6</w:t>
      </w:r>
      <w:r w:rsidRPr="003E1517">
        <w:rPr>
          <w:rFonts w:eastAsia="仿宋_GB2312"/>
          <w:color w:val="000000"/>
          <w:sz w:val="32"/>
          <w:szCs w:val="32"/>
        </w:rPr>
        <w:t>岁以下（不含</w:t>
      </w:r>
      <w:r w:rsidRPr="003E1517">
        <w:rPr>
          <w:rFonts w:eastAsia="仿宋_GB2312"/>
          <w:color w:val="000000"/>
          <w:sz w:val="32"/>
          <w:szCs w:val="32"/>
        </w:rPr>
        <w:t>6</w:t>
      </w:r>
      <w:r w:rsidRPr="003E1517">
        <w:rPr>
          <w:rFonts w:eastAsia="仿宋_GB2312"/>
          <w:color w:val="000000"/>
          <w:sz w:val="32"/>
          <w:szCs w:val="32"/>
        </w:rPr>
        <w:t>岁）语前聋儿童的选择标准</w:t>
      </w:r>
      <w:r w:rsidRPr="003E1517">
        <w:rPr>
          <w:rFonts w:eastAsia="仿宋_GB2312" w:hint="eastAsia"/>
          <w:color w:val="000000"/>
          <w:sz w:val="32"/>
          <w:szCs w:val="32"/>
        </w:rPr>
        <w:t>：</w:t>
      </w:r>
    </w:p>
    <w:p w:rsidR="0084391B" w:rsidRPr="003E1517" w:rsidRDefault="0084391B" w:rsidP="0084391B">
      <w:pPr>
        <w:spacing w:line="580" w:lineRule="exact"/>
        <w:ind w:firstLineChars="200" w:firstLine="640"/>
        <w:rPr>
          <w:rFonts w:eastAsia="仿宋_GB2312"/>
          <w:color w:val="000000"/>
          <w:sz w:val="32"/>
          <w:szCs w:val="32"/>
        </w:rPr>
      </w:pPr>
      <w:r w:rsidRPr="003E1517">
        <w:rPr>
          <w:rFonts w:eastAsia="仿宋_GB2312"/>
          <w:color w:val="000000"/>
          <w:sz w:val="32"/>
          <w:szCs w:val="32"/>
        </w:rPr>
        <w:t>（</w:t>
      </w:r>
      <w:r w:rsidRPr="003E1517">
        <w:rPr>
          <w:rFonts w:eastAsia="仿宋_GB2312"/>
          <w:color w:val="000000"/>
          <w:sz w:val="32"/>
          <w:szCs w:val="32"/>
        </w:rPr>
        <w:t>1</w:t>
      </w:r>
      <w:r w:rsidRPr="003E1517">
        <w:rPr>
          <w:rFonts w:eastAsia="仿宋_GB2312"/>
          <w:color w:val="000000"/>
          <w:sz w:val="32"/>
          <w:szCs w:val="32"/>
        </w:rPr>
        <w:t>）双耳重度或极重度感音神经性聋</w:t>
      </w:r>
      <w:r w:rsidRPr="003E1517">
        <w:rPr>
          <w:rFonts w:eastAsia="仿宋_GB2312" w:hint="eastAsia"/>
          <w:color w:val="000000"/>
          <w:sz w:val="32"/>
          <w:szCs w:val="32"/>
        </w:rPr>
        <w:t>；</w:t>
      </w:r>
    </w:p>
    <w:p w:rsidR="0084391B" w:rsidRPr="003E1517" w:rsidRDefault="0084391B" w:rsidP="0084391B">
      <w:pPr>
        <w:spacing w:line="580" w:lineRule="exact"/>
        <w:ind w:firstLineChars="200" w:firstLine="640"/>
        <w:rPr>
          <w:rFonts w:eastAsia="仿宋_GB2312"/>
          <w:color w:val="000000"/>
          <w:sz w:val="32"/>
          <w:szCs w:val="32"/>
        </w:rPr>
      </w:pPr>
      <w:r w:rsidRPr="003E1517">
        <w:rPr>
          <w:rFonts w:eastAsia="仿宋_GB2312"/>
          <w:color w:val="000000"/>
          <w:sz w:val="32"/>
          <w:szCs w:val="32"/>
        </w:rPr>
        <w:t>（</w:t>
      </w:r>
      <w:r w:rsidRPr="003E1517">
        <w:rPr>
          <w:rFonts w:eastAsia="仿宋_GB2312"/>
          <w:color w:val="000000"/>
          <w:sz w:val="32"/>
          <w:szCs w:val="32"/>
        </w:rPr>
        <w:t>2</w:t>
      </w:r>
      <w:r w:rsidRPr="003E1517">
        <w:rPr>
          <w:rFonts w:eastAsia="仿宋_GB2312"/>
          <w:color w:val="000000"/>
          <w:sz w:val="32"/>
          <w:szCs w:val="32"/>
        </w:rPr>
        <w:t>）无手术禁忌证</w:t>
      </w:r>
      <w:r w:rsidRPr="003E1517">
        <w:rPr>
          <w:rFonts w:eastAsia="仿宋_GB2312" w:hint="eastAsia"/>
          <w:color w:val="000000"/>
          <w:sz w:val="32"/>
          <w:szCs w:val="32"/>
        </w:rPr>
        <w:t>；</w:t>
      </w:r>
    </w:p>
    <w:p w:rsidR="0084391B" w:rsidRPr="003E1517" w:rsidRDefault="0084391B" w:rsidP="0084391B">
      <w:pPr>
        <w:spacing w:line="580" w:lineRule="exact"/>
        <w:ind w:firstLineChars="200" w:firstLine="640"/>
        <w:rPr>
          <w:rFonts w:eastAsia="仿宋_GB2312"/>
          <w:color w:val="000000"/>
          <w:sz w:val="32"/>
          <w:szCs w:val="32"/>
        </w:rPr>
      </w:pPr>
      <w:r w:rsidRPr="003E1517">
        <w:rPr>
          <w:rFonts w:eastAsia="仿宋_GB2312"/>
          <w:color w:val="000000"/>
          <w:sz w:val="32"/>
          <w:szCs w:val="32"/>
        </w:rPr>
        <w:t>（</w:t>
      </w:r>
      <w:r w:rsidRPr="003E1517">
        <w:rPr>
          <w:rFonts w:eastAsia="仿宋_GB2312"/>
          <w:color w:val="000000"/>
          <w:sz w:val="32"/>
          <w:szCs w:val="32"/>
        </w:rPr>
        <w:t>3</w:t>
      </w:r>
      <w:r w:rsidRPr="003E1517">
        <w:rPr>
          <w:rFonts w:eastAsia="仿宋_GB2312"/>
          <w:color w:val="000000"/>
          <w:sz w:val="32"/>
          <w:szCs w:val="32"/>
        </w:rPr>
        <w:t>）在（最好聆听条件下）双耳闭合式单音节或双音节识别率</w:t>
      </w:r>
      <w:r w:rsidRPr="003E1517">
        <w:rPr>
          <w:rFonts w:ascii="仿宋_GB2312" w:eastAsia="仿宋_GB2312" w:hint="eastAsia"/>
          <w:color w:val="000000"/>
          <w:sz w:val="32"/>
          <w:szCs w:val="32"/>
        </w:rPr>
        <w:t>≤</w:t>
      </w:r>
      <w:r w:rsidRPr="003E1517">
        <w:rPr>
          <w:rFonts w:eastAsia="仿宋_GB2312"/>
          <w:color w:val="000000"/>
          <w:sz w:val="32"/>
          <w:szCs w:val="32"/>
        </w:rPr>
        <w:t>50%</w:t>
      </w:r>
      <w:r w:rsidRPr="003E1517">
        <w:rPr>
          <w:rFonts w:eastAsia="仿宋_GB2312"/>
          <w:color w:val="000000"/>
          <w:sz w:val="32"/>
          <w:szCs w:val="32"/>
        </w:rPr>
        <w:t>。</w:t>
      </w:r>
    </w:p>
    <w:p w:rsidR="0084391B" w:rsidRPr="003E1517" w:rsidRDefault="0084391B" w:rsidP="0084391B">
      <w:pPr>
        <w:spacing w:line="580" w:lineRule="exact"/>
        <w:ind w:firstLineChars="200" w:firstLine="640"/>
        <w:rPr>
          <w:rFonts w:eastAsia="仿宋_GB2312"/>
          <w:color w:val="000000"/>
          <w:sz w:val="32"/>
          <w:szCs w:val="32"/>
        </w:rPr>
      </w:pPr>
      <w:r w:rsidRPr="003E1517">
        <w:rPr>
          <w:rFonts w:eastAsia="仿宋_GB2312"/>
          <w:color w:val="000000"/>
          <w:sz w:val="32"/>
          <w:szCs w:val="32"/>
        </w:rPr>
        <w:t>为保证入选病人的安全性和数据的完整性，所有入选病人均应记入到中央注册登记系统，并应跟踪其安全性信息。</w:t>
      </w:r>
    </w:p>
    <w:p w:rsidR="0084391B" w:rsidRPr="003E1517" w:rsidRDefault="0084391B" w:rsidP="0084391B">
      <w:pPr>
        <w:spacing w:line="580" w:lineRule="exact"/>
        <w:ind w:firstLineChars="200" w:firstLine="640"/>
        <w:rPr>
          <w:rFonts w:ascii="楷体_GB2312" w:eastAsia="楷体_GB2312"/>
          <w:color w:val="000000"/>
          <w:sz w:val="32"/>
          <w:szCs w:val="32"/>
        </w:rPr>
      </w:pPr>
      <w:r w:rsidRPr="003E1517">
        <w:rPr>
          <w:rFonts w:ascii="楷体_GB2312" w:eastAsia="楷体_GB2312"/>
          <w:color w:val="000000"/>
          <w:sz w:val="32"/>
          <w:szCs w:val="32"/>
        </w:rPr>
        <w:t>（二）临床试验的时间限定及其确定理由</w:t>
      </w:r>
    </w:p>
    <w:p w:rsidR="0084391B" w:rsidRPr="00E757A2" w:rsidRDefault="0084391B" w:rsidP="0084391B">
      <w:pPr>
        <w:spacing w:line="580" w:lineRule="exact"/>
        <w:ind w:firstLineChars="200" w:firstLine="640"/>
        <w:rPr>
          <w:rFonts w:eastAsia="仿宋_GB2312"/>
          <w:color w:val="000000"/>
          <w:sz w:val="32"/>
          <w:szCs w:val="32"/>
        </w:rPr>
      </w:pPr>
      <w:r w:rsidRPr="003E1517">
        <w:rPr>
          <w:rFonts w:eastAsia="仿宋_GB2312"/>
          <w:color w:val="000000"/>
          <w:sz w:val="32"/>
          <w:szCs w:val="32"/>
        </w:rPr>
        <w:t>不同的产品临床试验持续时间及其确定的理由是不一样的，应该具有医学文献资料支持，要有医学共识。对于人工耳蜗，临床试验持续时间及其确定的理由是由植入物主要的有效性及安全性研究终点达到稳定的时间为依据。</w:t>
      </w:r>
    </w:p>
    <w:p w:rsidR="0084391B" w:rsidRPr="003E1517" w:rsidRDefault="0084391B" w:rsidP="0084391B">
      <w:pPr>
        <w:spacing w:line="580" w:lineRule="exact"/>
        <w:ind w:firstLineChars="200" w:firstLine="640"/>
        <w:rPr>
          <w:rFonts w:eastAsia="仿宋_GB2312"/>
          <w:color w:val="000000"/>
          <w:sz w:val="32"/>
          <w:szCs w:val="32"/>
        </w:rPr>
      </w:pPr>
      <w:r w:rsidRPr="003E1517">
        <w:rPr>
          <w:rFonts w:eastAsia="仿宋_GB2312"/>
          <w:color w:val="000000"/>
          <w:sz w:val="32"/>
          <w:szCs w:val="32"/>
        </w:rPr>
        <w:t>当然，更大规模和更长随访周期的临床试验结果能够更</w:t>
      </w:r>
      <w:r w:rsidRPr="003E1517">
        <w:rPr>
          <w:rFonts w:eastAsia="仿宋_GB2312"/>
          <w:color w:val="000000"/>
          <w:sz w:val="32"/>
          <w:szCs w:val="32"/>
        </w:rPr>
        <w:lastRenderedPageBreak/>
        <w:t>好地反映产品的真实特性。对于人工耳蜗产品而言，临床试验的随访时间点一般应在开机当天、开机后</w:t>
      </w:r>
      <w:r w:rsidRPr="003E1517">
        <w:rPr>
          <w:rFonts w:eastAsia="仿宋_GB2312"/>
          <w:color w:val="000000"/>
          <w:sz w:val="32"/>
          <w:szCs w:val="32"/>
        </w:rPr>
        <w:t>1</w:t>
      </w:r>
      <w:r w:rsidRPr="003E1517">
        <w:rPr>
          <w:rFonts w:eastAsia="仿宋_GB2312"/>
          <w:color w:val="000000"/>
          <w:sz w:val="32"/>
          <w:szCs w:val="32"/>
        </w:rPr>
        <w:t>个月</w:t>
      </w:r>
      <w:r w:rsidRPr="003E1517">
        <w:rPr>
          <w:rFonts w:eastAsia="仿宋_GB2312"/>
          <w:color w:val="000000"/>
          <w:sz w:val="32"/>
          <w:szCs w:val="32"/>
        </w:rPr>
        <w:t>±7</w:t>
      </w:r>
      <w:r w:rsidRPr="003E1517">
        <w:rPr>
          <w:rFonts w:eastAsia="仿宋_GB2312"/>
          <w:color w:val="000000"/>
          <w:sz w:val="32"/>
          <w:szCs w:val="32"/>
        </w:rPr>
        <w:t>天、开机后</w:t>
      </w:r>
      <w:r w:rsidRPr="003E1517">
        <w:rPr>
          <w:rFonts w:eastAsia="仿宋_GB2312"/>
          <w:color w:val="000000"/>
          <w:sz w:val="32"/>
          <w:szCs w:val="32"/>
        </w:rPr>
        <w:t>3</w:t>
      </w:r>
      <w:r w:rsidRPr="003E1517">
        <w:rPr>
          <w:rFonts w:eastAsia="仿宋_GB2312"/>
          <w:color w:val="000000"/>
          <w:sz w:val="32"/>
          <w:szCs w:val="32"/>
        </w:rPr>
        <w:t>个月</w:t>
      </w:r>
      <w:r w:rsidRPr="003E1517">
        <w:rPr>
          <w:rFonts w:eastAsia="仿宋_GB2312"/>
          <w:color w:val="000000"/>
          <w:sz w:val="32"/>
          <w:szCs w:val="32"/>
        </w:rPr>
        <w:t>±14</w:t>
      </w:r>
      <w:r w:rsidRPr="003E1517">
        <w:rPr>
          <w:rFonts w:eastAsia="仿宋_GB2312"/>
          <w:color w:val="000000"/>
          <w:sz w:val="32"/>
          <w:szCs w:val="32"/>
        </w:rPr>
        <w:t>天、开机后</w:t>
      </w:r>
      <w:r w:rsidRPr="003E1517">
        <w:rPr>
          <w:rFonts w:eastAsia="仿宋_GB2312"/>
          <w:color w:val="000000"/>
          <w:sz w:val="32"/>
          <w:szCs w:val="32"/>
        </w:rPr>
        <w:t>6</w:t>
      </w:r>
      <w:r w:rsidRPr="003E1517">
        <w:rPr>
          <w:rFonts w:eastAsia="仿宋_GB2312"/>
          <w:color w:val="000000"/>
          <w:sz w:val="32"/>
          <w:szCs w:val="32"/>
        </w:rPr>
        <w:t>个月</w:t>
      </w:r>
      <w:r w:rsidRPr="003E1517">
        <w:rPr>
          <w:rFonts w:eastAsia="仿宋_GB2312"/>
          <w:color w:val="000000"/>
          <w:sz w:val="32"/>
          <w:szCs w:val="32"/>
        </w:rPr>
        <w:t>±30</w:t>
      </w:r>
      <w:r w:rsidRPr="003E1517">
        <w:rPr>
          <w:rFonts w:eastAsia="仿宋_GB2312"/>
          <w:color w:val="000000"/>
          <w:sz w:val="32"/>
          <w:szCs w:val="32"/>
        </w:rPr>
        <w:t>天、开机后</w:t>
      </w:r>
      <w:r w:rsidRPr="003E1517">
        <w:rPr>
          <w:rFonts w:eastAsia="仿宋_GB2312"/>
          <w:color w:val="000000"/>
          <w:sz w:val="32"/>
          <w:szCs w:val="32"/>
        </w:rPr>
        <w:t>12</w:t>
      </w:r>
      <w:r w:rsidRPr="003E1517">
        <w:rPr>
          <w:rFonts w:eastAsia="仿宋_GB2312"/>
          <w:color w:val="000000"/>
          <w:sz w:val="32"/>
          <w:szCs w:val="32"/>
        </w:rPr>
        <w:t>个月</w:t>
      </w:r>
      <w:r w:rsidRPr="003E1517">
        <w:rPr>
          <w:rFonts w:eastAsia="仿宋_GB2312"/>
          <w:color w:val="000000"/>
          <w:sz w:val="32"/>
          <w:szCs w:val="32"/>
        </w:rPr>
        <w:t>±30</w:t>
      </w:r>
      <w:r w:rsidRPr="003E1517">
        <w:rPr>
          <w:rFonts w:eastAsia="仿宋_GB2312"/>
          <w:color w:val="000000"/>
          <w:sz w:val="32"/>
          <w:szCs w:val="32"/>
        </w:rPr>
        <w:t>天（主要评价指标时间点）。同时，</w:t>
      </w:r>
      <w:r w:rsidRPr="003E1517">
        <w:rPr>
          <w:rFonts w:eastAsia="仿宋_GB2312"/>
          <w:bCs/>
          <w:color w:val="000000"/>
          <w:sz w:val="32"/>
          <w:szCs w:val="32"/>
        </w:rPr>
        <w:t>申办者</w:t>
      </w:r>
      <w:r w:rsidRPr="003E1517">
        <w:rPr>
          <w:rFonts w:eastAsia="仿宋_GB2312"/>
          <w:color w:val="000000"/>
          <w:sz w:val="32"/>
          <w:szCs w:val="32"/>
        </w:rPr>
        <w:t>应特别关注患者植入后的不良事件发生情况。</w:t>
      </w:r>
      <w:r w:rsidRPr="003E1517">
        <w:rPr>
          <w:rFonts w:eastAsia="仿宋_GB2312"/>
          <w:bCs/>
          <w:color w:val="000000"/>
          <w:sz w:val="32"/>
          <w:szCs w:val="32"/>
        </w:rPr>
        <w:t>申办者</w:t>
      </w:r>
      <w:r w:rsidRPr="003E1517">
        <w:rPr>
          <w:rFonts w:eastAsia="仿宋_GB2312"/>
          <w:color w:val="000000"/>
          <w:sz w:val="32"/>
          <w:szCs w:val="32"/>
        </w:rPr>
        <w:t>应在临床试验方案中说明申请注册产品的临床试验持续时间的确定依据。</w:t>
      </w:r>
    </w:p>
    <w:p w:rsidR="0084391B" w:rsidRPr="003E1517" w:rsidRDefault="0084391B" w:rsidP="0084391B">
      <w:pPr>
        <w:spacing w:line="580" w:lineRule="exact"/>
        <w:ind w:firstLineChars="200" w:firstLine="640"/>
        <w:rPr>
          <w:rFonts w:ascii="楷体_GB2312" w:eastAsia="楷体_GB2312"/>
          <w:color w:val="000000"/>
          <w:sz w:val="32"/>
          <w:szCs w:val="32"/>
        </w:rPr>
      </w:pPr>
      <w:r w:rsidRPr="003E1517">
        <w:rPr>
          <w:rFonts w:ascii="楷体_GB2312" w:eastAsia="楷体_GB2312"/>
          <w:color w:val="000000"/>
          <w:sz w:val="32"/>
          <w:szCs w:val="32"/>
        </w:rPr>
        <w:t xml:space="preserve">（三）临床评价标准   </w:t>
      </w:r>
    </w:p>
    <w:p w:rsidR="0084391B" w:rsidRPr="003E1517" w:rsidRDefault="0084391B" w:rsidP="0084391B">
      <w:pPr>
        <w:widowControl/>
        <w:spacing w:line="580" w:lineRule="exact"/>
        <w:ind w:firstLineChars="200" w:firstLine="643"/>
        <w:rPr>
          <w:rFonts w:eastAsia="仿宋_GB2312"/>
          <w:b/>
          <w:color w:val="000000"/>
          <w:sz w:val="32"/>
          <w:szCs w:val="32"/>
        </w:rPr>
      </w:pPr>
      <w:r w:rsidRPr="003E1517">
        <w:rPr>
          <w:rFonts w:eastAsia="仿宋_GB2312"/>
          <w:b/>
          <w:color w:val="000000"/>
          <w:sz w:val="32"/>
          <w:szCs w:val="32"/>
        </w:rPr>
        <w:t>1.6</w:t>
      </w:r>
      <w:r w:rsidRPr="003E1517">
        <w:rPr>
          <w:rFonts w:eastAsia="仿宋_GB2312"/>
          <w:b/>
          <w:color w:val="000000"/>
          <w:sz w:val="32"/>
          <w:szCs w:val="32"/>
        </w:rPr>
        <w:t>岁以上（含</w:t>
      </w:r>
      <w:r w:rsidRPr="003E1517">
        <w:rPr>
          <w:rFonts w:eastAsia="仿宋_GB2312"/>
          <w:b/>
          <w:color w:val="000000"/>
          <w:sz w:val="32"/>
          <w:szCs w:val="32"/>
        </w:rPr>
        <w:t>6</w:t>
      </w:r>
      <w:r w:rsidRPr="003E1517">
        <w:rPr>
          <w:rFonts w:eastAsia="仿宋_GB2312"/>
          <w:b/>
          <w:color w:val="000000"/>
          <w:sz w:val="32"/>
          <w:szCs w:val="32"/>
        </w:rPr>
        <w:t>岁）语后聋</w:t>
      </w:r>
    </w:p>
    <w:p w:rsidR="0084391B" w:rsidRPr="003E1517" w:rsidRDefault="0084391B" w:rsidP="0084391B">
      <w:pPr>
        <w:spacing w:line="580" w:lineRule="exact"/>
        <w:ind w:firstLineChars="200" w:firstLine="640"/>
        <w:rPr>
          <w:rFonts w:eastAsia="仿宋_GB2312"/>
          <w:color w:val="000000"/>
          <w:sz w:val="32"/>
          <w:szCs w:val="32"/>
        </w:rPr>
      </w:pPr>
      <w:r w:rsidRPr="00E53E8A">
        <w:rPr>
          <w:rFonts w:eastAsia="仿宋_GB2312"/>
          <w:color w:val="000000"/>
          <w:sz w:val="32"/>
          <w:szCs w:val="32"/>
        </w:rPr>
        <w:t>6</w:t>
      </w:r>
      <w:r w:rsidRPr="003E1517">
        <w:rPr>
          <w:rFonts w:eastAsia="仿宋_GB2312"/>
          <w:color w:val="000000"/>
          <w:sz w:val="32"/>
          <w:szCs w:val="32"/>
        </w:rPr>
        <w:t>到</w:t>
      </w:r>
      <w:r w:rsidRPr="00E53E8A">
        <w:rPr>
          <w:rFonts w:eastAsia="仿宋_GB2312"/>
          <w:color w:val="000000"/>
          <w:sz w:val="32"/>
          <w:szCs w:val="32"/>
        </w:rPr>
        <w:t>18</w:t>
      </w:r>
      <w:r w:rsidRPr="003E1517">
        <w:rPr>
          <w:rFonts w:eastAsia="仿宋_GB2312"/>
          <w:color w:val="000000"/>
          <w:sz w:val="32"/>
          <w:szCs w:val="32"/>
        </w:rPr>
        <w:t>岁以下语后聋患者不得少于</w:t>
      </w:r>
      <w:r w:rsidRPr="00E53E8A">
        <w:rPr>
          <w:rFonts w:eastAsia="仿宋_GB2312"/>
          <w:color w:val="000000"/>
          <w:sz w:val="32"/>
          <w:szCs w:val="32"/>
        </w:rPr>
        <w:t>20</w:t>
      </w:r>
      <w:r w:rsidRPr="003E1517">
        <w:rPr>
          <w:rFonts w:eastAsia="仿宋_GB2312"/>
          <w:color w:val="000000"/>
          <w:sz w:val="32"/>
          <w:szCs w:val="32"/>
        </w:rPr>
        <w:t>例。</w:t>
      </w:r>
    </w:p>
    <w:p w:rsidR="0084391B" w:rsidRPr="003E1517" w:rsidRDefault="0084391B" w:rsidP="0084391B">
      <w:pPr>
        <w:spacing w:line="580" w:lineRule="exact"/>
        <w:ind w:firstLineChars="200" w:firstLine="643"/>
        <w:rPr>
          <w:rFonts w:eastAsia="仿宋_GB2312"/>
          <w:b/>
          <w:color w:val="000000"/>
          <w:sz w:val="32"/>
          <w:szCs w:val="32"/>
        </w:rPr>
      </w:pPr>
      <w:r w:rsidRPr="003E1517">
        <w:rPr>
          <w:rFonts w:eastAsia="仿宋_GB2312"/>
          <w:b/>
          <w:color w:val="000000"/>
          <w:sz w:val="32"/>
          <w:szCs w:val="32"/>
        </w:rPr>
        <w:t>（</w:t>
      </w:r>
      <w:r w:rsidRPr="003E1517">
        <w:rPr>
          <w:rFonts w:eastAsia="仿宋_GB2312"/>
          <w:b/>
          <w:color w:val="000000"/>
          <w:sz w:val="32"/>
          <w:szCs w:val="32"/>
        </w:rPr>
        <w:t>1</w:t>
      </w:r>
      <w:r w:rsidRPr="003E1517">
        <w:rPr>
          <w:rFonts w:eastAsia="仿宋_GB2312"/>
          <w:b/>
          <w:color w:val="000000"/>
          <w:sz w:val="32"/>
          <w:szCs w:val="32"/>
        </w:rPr>
        <w:t>）有效性评价（开机</w:t>
      </w:r>
      <w:r w:rsidRPr="003E1517">
        <w:rPr>
          <w:rFonts w:eastAsia="仿宋_GB2312"/>
          <w:b/>
          <w:color w:val="000000"/>
          <w:sz w:val="32"/>
          <w:szCs w:val="32"/>
        </w:rPr>
        <w:t>12</w:t>
      </w:r>
      <w:r w:rsidRPr="003E1517">
        <w:rPr>
          <w:rFonts w:eastAsia="仿宋_GB2312"/>
          <w:b/>
          <w:color w:val="000000"/>
          <w:sz w:val="32"/>
          <w:szCs w:val="32"/>
        </w:rPr>
        <w:t>个月）</w:t>
      </w:r>
    </w:p>
    <w:p w:rsidR="0084391B" w:rsidRPr="003E1517" w:rsidRDefault="0084391B" w:rsidP="0084391B">
      <w:pPr>
        <w:spacing w:line="580" w:lineRule="exact"/>
        <w:ind w:firstLineChars="200" w:firstLine="643"/>
        <w:rPr>
          <w:rFonts w:eastAsia="仿宋_GB2312"/>
          <w:b/>
          <w:color w:val="000000"/>
          <w:sz w:val="32"/>
          <w:szCs w:val="32"/>
        </w:rPr>
      </w:pPr>
      <w:r w:rsidRPr="003E1517">
        <w:rPr>
          <w:rFonts w:ascii="宋体" w:hAnsi="宋体" w:cs="宋体" w:hint="eastAsia"/>
          <w:b/>
          <w:color w:val="000000"/>
          <w:sz w:val="32"/>
          <w:szCs w:val="32"/>
        </w:rPr>
        <w:t>①</w:t>
      </w:r>
      <w:r w:rsidRPr="003E1517">
        <w:rPr>
          <w:rFonts w:eastAsia="仿宋_GB2312"/>
          <w:b/>
          <w:color w:val="000000"/>
          <w:sz w:val="32"/>
          <w:szCs w:val="32"/>
        </w:rPr>
        <w:t>主要评价指标：</w:t>
      </w:r>
    </w:p>
    <w:p w:rsidR="0084391B" w:rsidRPr="003E1517" w:rsidRDefault="0084391B" w:rsidP="0084391B">
      <w:pPr>
        <w:spacing w:line="580" w:lineRule="exact"/>
        <w:ind w:firstLineChars="200" w:firstLine="640"/>
        <w:rPr>
          <w:rFonts w:eastAsia="仿宋_GB2312"/>
          <w:color w:val="000000"/>
          <w:sz w:val="32"/>
          <w:szCs w:val="32"/>
        </w:rPr>
      </w:pPr>
      <w:r w:rsidRPr="003E1517">
        <w:rPr>
          <w:rFonts w:eastAsia="仿宋_GB2312"/>
          <w:color w:val="000000"/>
          <w:sz w:val="32"/>
          <w:szCs w:val="32"/>
        </w:rPr>
        <w:t>a.</w:t>
      </w:r>
      <w:r w:rsidRPr="003E1517">
        <w:rPr>
          <w:rFonts w:eastAsia="仿宋_GB2312"/>
          <w:color w:val="000000"/>
          <w:sz w:val="32"/>
          <w:szCs w:val="32"/>
        </w:rPr>
        <w:t>裸耳声场听阈（</w:t>
      </w:r>
      <w:r w:rsidRPr="003E1517">
        <w:rPr>
          <w:rFonts w:eastAsia="仿宋_GB2312"/>
          <w:color w:val="000000"/>
          <w:sz w:val="32"/>
          <w:szCs w:val="32"/>
        </w:rPr>
        <w:t>0.5</w:t>
      </w:r>
      <w:r w:rsidRPr="003E1517">
        <w:rPr>
          <w:rFonts w:eastAsia="仿宋_GB2312"/>
          <w:color w:val="000000"/>
          <w:sz w:val="32"/>
          <w:szCs w:val="32"/>
        </w:rPr>
        <w:t>，</w:t>
      </w:r>
      <w:r w:rsidRPr="003E1517">
        <w:rPr>
          <w:rFonts w:eastAsia="仿宋_GB2312"/>
          <w:color w:val="000000"/>
          <w:sz w:val="32"/>
          <w:szCs w:val="32"/>
        </w:rPr>
        <w:t>1.0</w:t>
      </w:r>
      <w:r w:rsidRPr="003E1517">
        <w:rPr>
          <w:rFonts w:eastAsia="仿宋_GB2312"/>
          <w:color w:val="000000"/>
          <w:sz w:val="32"/>
          <w:szCs w:val="32"/>
        </w:rPr>
        <w:t>，</w:t>
      </w:r>
      <w:r w:rsidRPr="003E1517">
        <w:rPr>
          <w:rFonts w:eastAsia="仿宋_GB2312"/>
          <w:color w:val="000000"/>
          <w:sz w:val="32"/>
          <w:szCs w:val="32"/>
        </w:rPr>
        <w:t>2.0</w:t>
      </w:r>
      <w:r w:rsidRPr="003E1517">
        <w:rPr>
          <w:rFonts w:eastAsia="仿宋_GB2312"/>
          <w:color w:val="000000"/>
          <w:sz w:val="32"/>
          <w:szCs w:val="32"/>
        </w:rPr>
        <w:t>，</w:t>
      </w:r>
      <w:r w:rsidRPr="003E1517">
        <w:rPr>
          <w:rFonts w:eastAsia="仿宋_GB2312"/>
          <w:color w:val="000000"/>
          <w:sz w:val="32"/>
          <w:szCs w:val="32"/>
        </w:rPr>
        <w:t>4.0kHz</w:t>
      </w:r>
      <w:r w:rsidRPr="003E1517">
        <w:rPr>
          <w:rFonts w:eastAsia="仿宋_GB2312"/>
          <w:color w:val="000000"/>
          <w:sz w:val="32"/>
          <w:szCs w:val="32"/>
        </w:rPr>
        <w:t>）：平均听阈小于</w:t>
      </w:r>
      <w:r w:rsidRPr="003E1517">
        <w:rPr>
          <w:rFonts w:eastAsia="仿宋_GB2312"/>
          <w:color w:val="000000"/>
          <w:sz w:val="32"/>
          <w:szCs w:val="32"/>
        </w:rPr>
        <w:t>50dBHL</w:t>
      </w:r>
      <w:r w:rsidRPr="003E1517">
        <w:rPr>
          <w:rFonts w:eastAsia="仿宋_GB2312"/>
          <w:color w:val="000000"/>
          <w:sz w:val="32"/>
          <w:szCs w:val="32"/>
        </w:rPr>
        <w:t>为有效</w:t>
      </w:r>
      <w:r w:rsidRPr="003E1517">
        <w:rPr>
          <w:rFonts w:eastAsia="仿宋_GB2312"/>
          <w:color w:val="000000"/>
          <w:sz w:val="32"/>
          <w:szCs w:val="32"/>
        </w:rPr>
        <w:t xml:space="preserve"> </w:t>
      </w:r>
    </w:p>
    <w:p w:rsidR="0084391B" w:rsidRPr="003E1517" w:rsidRDefault="0084391B" w:rsidP="0084391B">
      <w:pPr>
        <w:spacing w:line="580" w:lineRule="exact"/>
        <w:ind w:firstLineChars="200" w:firstLine="640"/>
        <w:rPr>
          <w:rFonts w:eastAsia="仿宋_GB2312"/>
          <w:color w:val="000000"/>
          <w:sz w:val="32"/>
          <w:szCs w:val="32"/>
        </w:rPr>
      </w:pPr>
      <w:r w:rsidRPr="003E1517">
        <w:rPr>
          <w:rFonts w:eastAsia="仿宋_GB2312"/>
          <w:color w:val="000000"/>
          <w:sz w:val="32"/>
          <w:szCs w:val="32"/>
        </w:rPr>
        <w:t>b.</w:t>
      </w:r>
      <w:r w:rsidRPr="003E1517">
        <w:rPr>
          <w:rFonts w:eastAsia="仿宋_GB2312"/>
          <w:color w:val="000000"/>
          <w:sz w:val="32"/>
          <w:szCs w:val="32"/>
        </w:rPr>
        <w:t>安静环境下开放式单音节词、双音节、短句，较术前言语识别率改善</w:t>
      </w:r>
      <w:r w:rsidRPr="003E1517">
        <w:rPr>
          <w:rFonts w:eastAsia="仿宋_GB2312"/>
          <w:color w:val="000000"/>
          <w:sz w:val="32"/>
          <w:szCs w:val="32"/>
        </w:rPr>
        <w:t>20%</w:t>
      </w:r>
      <w:r w:rsidRPr="003E1517">
        <w:rPr>
          <w:rFonts w:eastAsia="仿宋_GB2312"/>
          <w:color w:val="000000"/>
          <w:sz w:val="32"/>
          <w:szCs w:val="32"/>
        </w:rPr>
        <w:t>为有效</w:t>
      </w:r>
      <w:r w:rsidRPr="003E1517">
        <w:rPr>
          <w:rFonts w:eastAsia="仿宋_GB2312"/>
          <w:color w:val="000000"/>
          <w:sz w:val="32"/>
          <w:szCs w:val="32"/>
        </w:rPr>
        <w:t xml:space="preserve"> </w:t>
      </w:r>
    </w:p>
    <w:p w:rsidR="0084391B" w:rsidRPr="003E1517" w:rsidRDefault="0084391B" w:rsidP="0084391B">
      <w:pPr>
        <w:spacing w:line="580" w:lineRule="exact"/>
        <w:ind w:firstLineChars="200" w:firstLine="640"/>
        <w:rPr>
          <w:rFonts w:eastAsia="仿宋_GB2312"/>
          <w:color w:val="000000"/>
          <w:sz w:val="32"/>
          <w:szCs w:val="32"/>
        </w:rPr>
      </w:pPr>
      <w:r w:rsidRPr="003E1517">
        <w:rPr>
          <w:rFonts w:eastAsia="仿宋_GB2312"/>
          <w:color w:val="000000"/>
          <w:sz w:val="32"/>
          <w:szCs w:val="32"/>
        </w:rPr>
        <w:t>a</w:t>
      </w:r>
      <w:r w:rsidRPr="003E1517">
        <w:rPr>
          <w:rFonts w:eastAsia="仿宋_GB2312"/>
          <w:color w:val="000000"/>
          <w:sz w:val="32"/>
          <w:szCs w:val="32"/>
        </w:rPr>
        <w:t>、</w:t>
      </w:r>
      <w:r w:rsidRPr="003E1517">
        <w:rPr>
          <w:rFonts w:eastAsia="仿宋_GB2312"/>
          <w:color w:val="000000"/>
          <w:sz w:val="32"/>
          <w:szCs w:val="32"/>
        </w:rPr>
        <w:t>b</w:t>
      </w:r>
      <w:r w:rsidRPr="003E1517">
        <w:rPr>
          <w:rFonts w:eastAsia="仿宋_GB2312"/>
          <w:color w:val="000000"/>
          <w:sz w:val="32"/>
          <w:szCs w:val="32"/>
        </w:rPr>
        <w:t>二项同时满足为总体有效，总有效率至少</w:t>
      </w:r>
      <w:r w:rsidRPr="003E1517">
        <w:rPr>
          <w:rFonts w:eastAsia="仿宋_GB2312"/>
          <w:color w:val="000000"/>
          <w:sz w:val="32"/>
          <w:szCs w:val="32"/>
        </w:rPr>
        <w:t>70%</w:t>
      </w:r>
    </w:p>
    <w:p w:rsidR="0084391B" w:rsidRPr="003E1517" w:rsidRDefault="0084391B" w:rsidP="0084391B">
      <w:pPr>
        <w:spacing w:line="580" w:lineRule="exact"/>
        <w:ind w:firstLineChars="200" w:firstLine="643"/>
        <w:rPr>
          <w:rFonts w:eastAsia="仿宋_GB2312"/>
          <w:b/>
          <w:color w:val="000000"/>
          <w:sz w:val="32"/>
          <w:szCs w:val="32"/>
        </w:rPr>
      </w:pPr>
      <w:r w:rsidRPr="003E1517">
        <w:rPr>
          <w:rFonts w:ascii="宋体" w:hAnsi="宋体" w:cs="宋体" w:hint="eastAsia"/>
          <w:b/>
          <w:color w:val="000000"/>
          <w:sz w:val="32"/>
          <w:szCs w:val="32"/>
        </w:rPr>
        <w:t>②</w:t>
      </w:r>
      <w:r w:rsidRPr="003E1517">
        <w:rPr>
          <w:rFonts w:eastAsia="仿宋_GB2312"/>
          <w:b/>
          <w:color w:val="000000"/>
          <w:sz w:val="32"/>
          <w:szCs w:val="32"/>
        </w:rPr>
        <w:t>次要评价指标：</w:t>
      </w:r>
    </w:p>
    <w:p w:rsidR="0084391B" w:rsidRPr="003E1517" w:rsidRDefault="0084391B" w:rsidP="0084391B">
      <w:pPr>
        <w:spacing w:line="580" w:lineRule="exact"/>
        <w:ind w:firstLineChars="200" w:firstLine="640"/>
        <w:rPr>
          <w:rFonts w:eastAsia="仿宋_GB2312"/>
          <w:color w:val="000000"/>
          <w:sz w:val="32"/>
          <w:szCs w:val="32"/>
        </w:rPr>
      </w:pPr>
      <w:r w:rsidRPr="003E1517">
        <w:rPr>
          <w:rFonts w:eastAsia="仿宋_GB2312"/>
          <w:color w:val="000000"/>
          <w:sz w:val="32"/>
          <w:szCs w:val="32"/>
        </w:rPr>
        <w:t>a.</w:t>
      </w:r>
      <w:r w:rsidRPr="003E1517">
        <w:rPr>
          <w:rFonts w:eastAsia="仿宋_GB2312"/>
          <w:color w:val="000000"/>
          <w:sz w:val="32"/>
          <w:szCs w:val="32"/>
        </w:rPr>
        <w:t>较术前助听条件下言语识别率改善</w:t>
      </w:r>
      <w:r w:rsidRPr="003E1517">
        <w:rPr>
          <w:rFonts w:eastAsia="仿宋_GB2312"/>
          <w:color w:val="000000"/>
          <w:sz w:val="32"/>
          <w:szCs w:val="32"/>
        </w:rPr>
        <w:t>20%</w:t>
      </w:r>
      <w:r w:rsidRPr="003E1517">
        <w:rPr>
          <w:rFonts w:eastAsia="仿宋_GB2312"/>
          <w:color w:val="000000"/>
          <w:sz w:val="32"/>
          <w:szCs w:val="32"/>
        </w:rPr>
        <w:t>；</w:t>
      </w:r>
    </w:p>
    <w:p w:rsidR="0084391B" w:rsidRPr="003E1517" w:rsidRDefault="0084391B" w:rsidP="0084391B">
      <w:pPr>
        <w:spacing w:line="560" w:lineRule="exact"/>
        <w:ind w:firstLineChars="200" w:firstLine="640"/>
        <w:rPr>
          <w:rFonts w:eastAsia="仿宋_GB2312"/>
          <w:color w:val="000000"/>
          <w:sz w:val="32"/>
          <w:szCs w:val="32"/>
        </w:rPr>
      </w:pPr>
      <w:r w:rsidRPr="003E1517">
        <w:rPr>
          <w:rFonts w:eastAsia="仿宋_GB2312"/>
          <w:color w:val="000000"/>
          <w:sz w:val="32"/>
          <w:szCs w:val="32"/>
        </w:rPr>
        <w:t>b.</w:t>
      </w:r>
      <w:r w:rsidRPr="003E1517">
        <w:rPr>
          <w:rFonts w:eastAsia="仿宋_GB2312"/>
          <w:color w:val="000000"/>
          <w:sz w:val="32"/>
          <w:szCs w:val="32"/>
        </w:rPr>
        <w:t>医生对人工耳蜗使用性能的评价。例如：植入体厚度、电极柔韧度、便于植入程度、电极易损程度等。</w:t>
      </w:r>
    </w:p>
    <w:p w:rsidR="0084391B" w:rsidRPr="003E1517" w:rsidRDefault="0084391B" w:rsidP="0084391B">
      <w:pPr>
        <w:widowControl/>
        <w:spacing w:line="560" w:lineRule="exact"/>
        <w:ind w:firstLineChars="200" w:firstLine="643"/>
        <w:rPr>
          <w:rFonts w:eastAsia="仿宋_GB2312"/>
          <w:b/>
          <w:color w:val="000000"/>
          <w:sz w:val="32"/>
          <w:szCs w:val="32"/>
        </w:rPr>
      </w:pPr>
      <w:r w:rsidRPr="003E1517">
        <w:rPr>
          <w:rFonts w:eastAsia="仿宋_GB2312"/>
          <w:b/>
          <w:color w:val="000000"/>
          <w:sz w:val="32"/>
          <w:szCs w:val="32"/>
        </w:rPr>
        <w:t>（</w:t>
      </w:r>
      <w:r w:rsidRPr="003E1517">
        <w:rPr>
          <w:rFonts w:eastAsia="仿宋_GB2312"/>
          <w:b/>
          <w:color w:val="000000"/>
          <w:sz w:val="32"/>
          <w:szCs w:val="32"/>
        </w:rPr>
        <w:t>2</w:t>
      </w:r>
      <w:r w:rsidRPr="003E1517">
        <w:rPr>
          <w:rFonts w:eastAsia="仿宋_GB2312"/>
          <w:b/>
          <w:color w:val="000000"/>
          <w:sz w:val="32"/>
          <w:szCs w:val="32"/>
        </w:rPr>
        <w:t>）安全性评价：（植入后</w:t>
      </w:r>
      <w:r w:rsidRPr="003E1517">
        <w:rPr>
          <w:rFonts w:eastAsia="仿宋_GB2312"/>
          <w:b/>
          <w:color w:val="000000"/>
          <w:sz w:val="32"/>
          <w:szCs w:val="32"/>
        </w:rPr>
        <w:t>12</w:t>
      </w:r>
      <w:r w:rsidRPr="003E1517">
        <w:rPr>
          <w:rFonts w:eastAsia="仿宋_GB2312"/>
          <w:b/>
          <w:color w:val="000000"/>
          <w:sz w:val="32"/>
          <w:szCs w:val="32"/>
        </w:rPr>
        <w:t>个月内）</w:t>
      </w:r>
    </w:p>
    <w:p w:rsidR="0084391B" w:rsidRPr="003E1517" w:rsidRDefault="0084391B" w:rsidP="0084391B">
      <w:pPr>
        <w:widowControl/>
        <w:spacing w:line="560" w:lineRule="exact"/>
        <w:ind w:firstLineChars="200" w:firstLine="643"/>
        <w:rPr>
          <w:rFonts w:eastAsia="仿宋_GB2312"/>
          <w:b/>
          <w:color w:val="000000"/>
          <w:sz w:val="32"/>
          <w:szCs w:val="32"/>
        </w:rPr>
      </w:pPr>
      <w:r w:rsidRPr="003E1517">
        <w:rPr>
          <w:rFonts w:ascii="宋体" w:hAnsi="宋体" w:cs="宋体" w:hint="eastAsia"/>
          <w:b/>
          <w:color w:val="000000"/>
          <w:sz w:val="32"/>
          <w:szCs w:val="32"/>
        </w:rPr>
        <w:t>①</w:t>
      </w:r>
      <w:r w:rsidRPr="003E1517">
        <w:rPr>
          <w:rFonts w:eastAsia="仿宋_GB2312"/>
          <w:b/>
          <w:color w:val="000000"/>
          <w:sz w:val="32"/>
          <w:szCs w:val="32"/>
        </w:rPr>
        <w:t>观察内容</w:t>
      </w:r>
    </w:p>
    <w:p w:rsidR="0084391B" w:rsidRPr="003E1517" w:rsidRDefault="0084391B" w:rsidP="0084391B">
      <w:pPr>
        <w:widowControl/>
        <w:spacing w:line="560" w:lineRule="exact"/>
        <w:ind w:firstLineChars="200" w:firstLine="640"/>
        <w:rPr>
          <w:rFonts w:eastAsia="仿宋_GB2312"/>
          <w:color w:val="000000"/>
          <w:sz w:val="32"/>
          <w:szCs w:val="32"/>
        </w:rPr>
      </w:pPr>
      <w:r w:rsidRPr="003E1517">
        <w:rPr>
          <w:rFonts w:eastAsia="仿宋_GB2312"/>
          <w:color w:val="000000"/>
          <w:sz w:val="32"/>
          <w:szCs w:val="32"/>
        </w:rPr>
        <w:t>a.</w:t>
      </w:r>
      <w:r w:rsidRPr="003E1517">
        <w:rPr>
          <w:rFonts w:eastAsia="仿宋_GB2312"/>
          <w:color w:val="000000"/>
          <w:sz w:val="32"/>
          <w:szCs w:val="32"/>
        </w:rPr>
        <w:t>术前、术后一周各测一次血常规、肝肾功能，有异常需要跟踪补测至正常。</w:t>
      </w:r>
    </w:p>
    <w:p w:rsidR="0084391B" w:rsidRPr="003E1517" w:rsidRDefault="0084391B" w:rsidP="0084391B">
      <w:pPr>
        <w:widowControl/>
        <w:spacing w:line="560" w:lineRule="exact"/>
        <w:ind w:firstLineChars="200" w:firstLine="640"/>
        <w:rPr>
          <w:rFonts w:eastAsia="仿宋_GB2312"/>
          <w:color w:val="000000"/>
          <w:sz w:val="32"/>
          <w:szCs w:val="32"/>
        </w:rPr>
      </w:pPr>
      <w:r w:rsidRPr="003E1517">
        <w:rPr>
          <w:rFonts w:eastAsia="仿宋_GB2312"/>
          <w:color w:val="000000"/>
          <w:sz w:val="32"/>
          <w:szCs w:val="32"/>
        </w:rPr>
        <w:lastRenderedPageBreak/>
        <w:t>b.</w:t>
      </w:r>
      <w:r w:rsidRPr="003E1517">
        <w:rPr>
          <w:rFonts w:eastAsia="仿宋_GB2312"/>
          <w:color w:val="000000"/>
          <w:sz w:val="32"/>
          <w:szCs w:val="32"/>
        </w:rPr>
        <w:t>炎性反应（红、肿、痛、破溃）</w:t>
      </w:r>
      <w:r w:rsidRPr="003E1517">
        <w:rPr>
          <w:rFonts w:eastAsia="仿宋_GB2312"/>
          <w:color w:val="000000"/>
          <w:sz w:val="32"/>
          <w:szCs w:val="32"/>
        </w:rPr>
        <w:t xml:space="preserve">  </w:t>
      </w:r>
    </w:p>
    <w:p w:rsidR="0084391B" w:rsidRPr="003E1517" w:rsidRDefault="0084391B" w:rsidP="0084391B">
      <w:pPr>
        <w:widowControl/>
        <w:spacing w:line="560" w:lineRule="exact"/>
        <w:ind w:firstLineChars="200" w:firstLine="640"/>
        <w:rPr>
          <w:rFonts w:eastAsia="仿宋_GB2312"/>
          <w:color w:val="000000"/>
          <w:sz w:val="32"/>
          <w:szCs w:val="32"/>
        </w:rPr>
      </w:pPr>
      <w:r w:rsidRPr="003E1517">
        <w:rPr>
          <w:rFonts w:eastAsia="仿宋_GB2312"/>
          <w:color w:val="000000"/>
          <w:sz w:val="32"/>
          <w:szCs w:val="32"/>
        </w:rPr>
        <w:t>c.</w:t>
      </w:r>
      <w:r w:rsidRPr="003E1517">
        <w:rPr>
          <w:rFonts w:eastAsia="仿宋_GB2312"/>
          <w:color w:val="000000"/>
          <w:sz w:val="32"/>
          <w:szCs w:val="32"/>
        </w:rPr>
        <w:t>装置工作异常</w:t>
      </w:r>
      <w:r w:rsidRPr="003E1517">
        <w:rPr>
          <w:rFonts w:eastAsia="仿宋_GB2312"/>
          <w:color w:val="000000"/>
          <w:sz w:val="32"/>
          <w:szCs w:val="32"/>
        </w:rPr>
        <w:t xml:space="preserve"> </w:t>
      </w:r>
    </w:p>
    <w:p w:rsidR="0084391B" w:rsidRPr="003E1517" w:rsidRDefault="0084391B" w:rsidP="0084391B">
      <w:pPr>
        <w:widowControl/>
        <w:spacing w:line="560" w:lineRule="exact"/>
        <w:ind w:firstLineChars="200" w:firstLine="640"/>
        <w:rPr>
          <w:rFonts w:eastAsia="仿宋_GB2312"/>
          <w:color w:val="000000"/>
          <w:sz w:val="32"/>
          <w:szCs w:val="32"/>
        </w:rPr>
      </w:pPr>
      <w:r w:rsidRPr="003E1517">
        <w:rPr>
          <w:rFonts w:eastAsia="仿宋_GB2312"/>
          <w:color w:val="000000"/>
          <w:sz w:val="32"/>
          <w:szCs w:val="32"/>
        </w:rPr>
        <w:t>d.</w:t>
      </w:r>
      <w:r w:rsidRPr="003E1517">
        <w:rPr>
          <w:rFonts w:eastAsia="仿宋_GB2312"/>
          <w:color w:val="000000"/>
          <w:sz w:val="32"/>
          <w:szCs w:val="32"/>
        </w:rPr>
        <w:t>耳鸣</w:t>
      </w:r>
      <w:r w:rsidRPr="003E1517">
        <w:rPr>
          <w:rFonts w:eastAsia="仿宋_GB2312"/>
          <w:color w:val="000000"/>
          <w:sz w:val="32"/>
          <w:szCs w:val="32"/>
        </w:rPr>
        <w:t xml:space="preserve"> </w:t>
      </w:r>
      <w:r w:rsidRPr="003E1517">
        <w:rPr>
          <w:rFonts w:eastAsia="仿宋_GB2312"/>
          <w:color w:val="000000"/>
          <w:sz w:val="32"/>
          <w:szCs w:val="32"/>
        </w:rPr>
        <w:t>眩晕</w:t>
      </w:r>
      <w:r w:rsidRPr="003E1517">
        <w:rPr>
          <w:rFonts w:eastAsia="仿宋_GB2312"/>
          <w:color w:val="000000"/>
          <w:sz w:val="32"/>
          <w:szCs w:val="32"/>
        </w:rPr>
        <w:t xml:space="preserve"> </w:t>
      </w:r>
      <w:r w:rsidRPr="003E1517">
        <w:rPr>
          <w:rFonts w:eastAsia="仿宋_GB2312"/>
          <w:color w:val="000000"/>
          <w:sz w:val="32"/>
          <w:szCs w:val="32"/>
        </w:rPr>
        <w:t>面肌抽搐</w:t>
      </w:r>
      <w:r w:rsidRPr="003E1517">
        <w:rPr>
          <w:rFonts w:eastAsia="仿宋_GB2312"/>
          <w:color w:val="000000"/>
          <w:sz w:val="32"/>
          <w:szCs w:val="32"/>
        </w:rPr>
        <w:t xml:space="preserve"> </w:t>
      </w:r>
      <w:r w:rsidRPr="003E1517">
        <w:rPr>
          <w:rFonts w:eastAsia="仿宋_GB2312"/>
          <w:color w:val="000000"/>
          <w:sz w:val="32"/>
          <w:szCs w:val="32"/>
        </w:rPr>
        <w:t>脑膜炎</w:t>
      </w:r>
      <w:r w:rsidRPr="003E1517">
        <w:rPr>
          <w:rFonts w:eastAsia="仿宋_GB2312"/>
          <w:color w:val="000000"/>
          <w:sz w:val="32"/>
          <w:szCs w:val="32"/>
        </w:rPr>
        <w:t xml:space="preserve">  </w:t>
      </w:r>
    </w:p>
    <w:p w:rsidR="0084391B" w:rsidRPr="003E1517" w:rsidRDefault="0084391B" w:rsidP="0084391B">
      <w:pPr>
        <w:widowControl/>
        <w:spacing w:line="560" w:lineRule="exact"/>
        <w:ind w:firstLineChars="200" w:firstLine="643"/>
        <w:rPr>
          <w:rFonts w:eastAsia="仿宋_GB2312"/>
          <w:b/>
          <w:color w:val="000000"/>
          <w:sz w:val="32"/>
          <w:szCs w:val="32"/>
        </w:rPr>
      </w:pPr>
      <w:r w:rsidRPr="003E1517">
        <w:rPr>
          <w:rFonts w:ascii="宋体" w:hAnsi="宋体" w:cs="宋体" w:hint="eastAsia"/>
          <w:b/>
          <w:color w:val="000000"/>
          <w:sz w:val="32"/>
          <w:szCs w:val="32"/>
        </w:rPr>
        <w:t>②</w:t>
      </w:r>
      <w:r w:rsidRPr="003E1517">
        <w:rPr>
          <w:rFonts w:eastAsia="仿宋_GB2312"/>
          <w:b/>
          <w:color w:val="000000"/>
          <w:sz w:val="32"/>
          <w:szCs w:val="32"/>
        </w:rPr>
        <w:t>与植入产品相关的严重不良事件：</w:t>
      </w:r>
    </w:p>
    <w:p w:rsidR="0084391B" w:rsidRPr="003E1517" w:rsidRDefault="0084391B" w:rsidP="0084391B">
      <w:pPr>
        <w:widowControl/>
        <w:spacing w:line="560" w:lineRule="exact"/>
        <w:ind w:firstLineChars="200" w:firstLine="640"/>
        <w:rPr>
          <w:rFonts w:eastAsia="仿宋_GB2312"/>
          <w:color w:val="000000"/>
          <w:sz w:val="32"/>
          <w:szCs w:val="32"/>
        </w:rPr>
      </w:pPr>
      <w:r w:rsidRPr="003E1517">
        <w:rPr>
          <w:rFonts w:eastAsia="仿宋_GB2312"/>
          <w:color w:val="000000"/>
          <w:sz w:val="32"/>
          <w:szCs w:val="32"/>
        </w:rPr>
        <w:t>例如：</w:t>
      </w:r>
    </w:p>
    <w:p w:rsidR="0084391B" w:rsidRPr="003E1517" w:rsidRDefault="0084391B" w:rsidP="0084391B">
      <w:pPr>
        <w:widowControl/>
        <w:spacing w:line="560" w:lineRule="exact"/>
        <w:ind w:firstLineChars="200" w:firstLine="640"/>
        <w:rPr>
          <w:rFonts w:eastAsia="仿宋_GB2312"/>
          <w:color w:val="000000"/>
          <w:sz w:val="32"/>
          <w:szCs w:val="32"/>
        </w:rPr>
      </w:pPr>
      <w:r w:rsidRPr="003E1517">
        <w:rPr>
          <w:rFonts w:eastAsia="仿宋_GB2312"/>
          <w:color w:val="000000"/>
          <w:sz w:val="32"/>
          <w:szCs w:val="32"/>
        </w:rPr>
        <w:t>a.</w:t>
      </w:r>
      <w:r w:rsidRPr="003E1517">
        <w:rPr>
          <w:rFonts w:eastAsia="仿宋_GB2312"/>
          <w:color w:val="000000"/>
          <w:sz w:val="32"/>
          <w:szCs w:val="32"/>
        </w:rPr>
        <w:t>装置不能正常工作</w:t>
      </w:r>
    </w:p>
    <w:p w:rsidR="0084391B" w:rsidRPr="003E1517" w:rsidRDefault="0084391B" w:rsidP="0084391B">
      <w:pPr>
        <w:widowControl/>
        <w:spacing w:line="560" w:lineRule="exact"/>
        <w:ind w:firstLineChars="200" w:firstLine="640"/>
        <w:rPr>
          <w:rFonts w:eastAsia="仿宋_GB2312"/>
          <w:color w:val="000000"/>
          <w:sz w:val="32"/>
          <w:szCs w:val="32"/>
        </w:rPr>
      </w:pPr>
      <w:r w:rsidRPr="003E1517">
        <w:rPr>
          <w:rFonts w:eastAsia="仿宋_GB2312"/>
          <w:color w:val="000000"/>
          <w:sz w:val="32"/>
          <w:szCs w:val="32"/>
        </w:rPr>
        <w:t>b.</w:t>
      </w:r>
      <w:r w:rsidRPr="003E1517">
        <w:rPr>
          <w:rFonts w:eastAsia="仿宋_GB2312"/>
          <w:color w:val="000000"/>
          <w:sz w:val="32"/>
          <w:szCs w:val="32"/>
        </w:rPr>
        <w:t>植入体排异造成的皮肤破溃</w:t>
      </w:r>
    </w:p>
    <w:p w:rsidR="0084391B" w:rsidRPr="003E1517" w:rsidRDefault="0084391B" w:rsidP="0084391B">
      <w:pPr>
        <w:widowControl/>
        <w:spacing w:line="560" w:lineRule="exact"/>
        <w:ind w:firstLineChars="200" w:firstLine="640"/>
        <w:rPr>
          <w:rFonts w:eastAsia="仿宋_GB2312"/>
          <w:color w:val="000000"/>
          <w:sz w:val="32"/>
          <w:szCs w:val="32"/>
        </w:rPr>
      </w:pPr>
      <w:r w:rsidRPr="003E1517">
        <w:rPr>
          <w:rFonts w:eastAsia="仿宋_GB2312"/>
          <w:color w:val="000000"/>
          <w:sz w:val="32"/>
          <w:szCs w:val="32"/>
        </w:rPr>
        <w:t>c.</w:t>
      </w:r>
      <w:r w:rsidRPr="003E1517">
        <w:rPr>
          <w:rFonts w:eastAsia="仿宋_GB2312"/>
          <w:color w:val="000000"/>
          <w:sz w:val="32"/>
          <w:szCs w:val="32"/>
        </w:rPr>
        <w:t>脑膜炎</w:t>
      </w:r>
    </w:p>
    <w:p w:rsidR="0084391B" w:rsidRPr="003E1517" w:rsidRDefault="0084391B" w:rsidP="0084391B">
      <w:pPr>
        <w:widowControl/>
        <w:spacing w:line="560" w:lineRule="exact"/>
        <w:ind w:firstLineChars="200" w:firstLine="643"/>
        <w:rPr>
          <w:rFonts w:eastAsia="仿宋_GB2312"/>
          <w:b/>
          <w:color w:val="000000"/>
          <w:sz w:val="32"/>
          <w:szCs w:val="32"/>
        </w:rPr>
      </w:pPr>
      <w:r w:rsidRPr="003E1517">
        <w:rPr>
          <w:rFonts w:ascii="宋体" w:hAnsi="宋体" w:cs="宋体" w:hint="eastAsia"/>
          <w:b/>
          <w:color w:val="000000"/>
          <w:sz w:val="32"/>
          <w:szCs w:val="32"/>
        </w:rPr>
        <w:t>③</w:t>
      </w:r>
      <w:r w:rsidRPr="003E1517">
        <w:rPr>
          <w:rFonts w:eastAsia="仿宋_GB2312"/>
          <w:b/>
          <w:color w:val="000000"/>
          <w:sz w:val="32"/>
          <w:szCs w:val="32"/>
        </w:rPr>
        <w:t>其他严重不良事件：</w:t>
      </w:r>
    </w:p>
    <w:p w:rsidR="0084391B" w:rsidRPr="003E1517" w:rsidRDefault="0084391B" w:rsidP="0084391B">
      <w:pPr>
        <w:widowControl/>
        <w:spacing w:line="560" w:lineRule="exact"/>
        <w:ind w:firstLineChars="200" w:firstLine="640"/>
        <w:rPr>
          <w:rFonts w:eastAsia="仿宋_GB2312"/>
          <w:color w:val="000000"/>
          <w:sz w:val="32"/>
          <w:szCs w:val="32"/>
        </w:rPr>
      </w:pPr>
      <w:r w:rsidRPr="003E1517">
        <w:rPr>
          <w:rFonts w:eastAsia="仿宋_GB2312"/>
          <w:color w:val="000000"/>
          <w:sz w:val="32"/>
          <w:szCs w:val="32"/>
        </w:rPr>
        <w:t>死亡等其他全身损害</w:t>
      </w:r>
    </w:p>
    <w:p w:rsidR="0084391B" w:rsidRPr="003E1517" w:rsidRDefault="0084391B" w:rsidP="0084391B">
      <w:pPr>
        <w:widowControl/>
        <w:spacing w:line="560" w:lineRule="exact"/>
        <w:ind w:firstLineChars="200" w:firstLine="640"/>
        <w:rPr>
          <w:rFonts w:eastAsia="仿宋_GB2312"/>
          <w:color w:val="000000"/>
          <w:sz w:val="32"/>
          <w:szCs w:val="32"/>
        </w:rPr>
      </w:pPr>
      <w:r w:rsidRPr="003E1517">
        <w:rPr>
          <w:rFonts w:eastAsia="仿宋_GB2312"/>
          <w:color w:val="000000"/>
          <w:sz w:val="32"/>
          <w:szCs w:val="32"/>
        </w:rPr>
        <w:t>所有不良事件均应记录在案。</w:t>
      </w:r>
    </w:p>
    <w:p w:rsidR="0084391B" w:rsidRPr="003E1517" w:rsidRDefault="0084391B" w:rsidP="0084391B">
      <w:pPr>
        <w:widowControl/>
        <w:spacing w:line="560" w:lineRule="exact"/>
        <w:ind w:firstLineChars="200" w:firstLine="643"/>
        <w:rPr>
          <w:rFonts w:eastAsia="仿宋_GB2312"/>
          <w:b/>
          <w:color w:val="000000"/>
          <w:sz w:val="32"/>
          <w:szCs w:val="32"/>
        </w:rPr>
      </w:pPr>
      <w:r w:rsidRPr="003E1517">
        <w:rPr>
          <w:rFonts w:eastAsia="仿宋_GB2312"/>
          <w:b/>
          <w:color w:val="000000"/>
          <w:sz w:val="32"/>
          <w:szCs w:val="32"/>
        </w:rPr>
        <w:t>（</w:t>
      </w:r>
      <w:r w:rsidRPr="003E1517">
        <w:rPr>
          <w:rFonts w:eastAsia="仿宋_GB2312"/>
          <w:b/>
          <w:color w:val="000000"/>
          <w:sz w:val="32"/>
          <w:szCs w:val="32"/>
        </w:rPr>
        <w:t>3</w:t>
      </w:r>
      <w:r w:rsidRPr="003E1517">
        <w:rPr>
          <w:rFonts w:eastAsia="仿宋_GB2312"/>
          <w:b/>
          <w:color w:val="000000"/>
          <w:sz w:val="32"/>
          <w:szCs w:val="32"/>
        </w:rPr>
        <w:t>）随访期：</w:t>
      </w:r>
    </w:p>
    <w:p w:rsidR="0084391B" w:rsidRPr="003E1517" w:rsidRDefault="0084391B" w:rsidP="0084391B">
      <w:pPr>
        <w:widowControl/>
        <w:spacing w:line="560" w:lineRule="exact"/>
        <w:ind w:firstLineChars="200" w:firstLine="643"/>
        <w:rPr>
          <w:rFonts w:eastAsia="仿宋_GB2312"/>
          <w:b/>
          <w:color w:val="000000"/>
          <w:sz w:val="32"/>
          <w:szCs w:val="32"/>
        </w:rPr>
      </w:pPr>
      <w:r w:rsidRPr="003E1517">
        <w:rPr>
          <w:rFonts w:ascii="宋体" w:hAnsi="宋体" w:cs="宋体" w:hint="eastAsia"/>
          <w:b/>
          <w:color w:val="000000"/>
          <w:sz w:val="32"/>
          <w:szCs w:val="32"/>
        </w:rPr>
        <w:t>①</w:t>
      </w:r>
      <w:r w:rsidRPr="003E1517">
        <w:rPr>
          <w:rFonts w:eastAsia="仿宋_GB2312"/>
          <w:b/>
          <w:color w:val="000000"/>
          <w:sz w:val="32"/>
          <w:szCs w:val="32"/>
        </w:rPr>
        <w:t>随访点：</w:t>
      </w:r>
    </w:p>
    <w:p w:rsidR="0084391B" w:rsidRPr="003E1517" w:rsidRDefault="0084391B" w:rsidP="0084391B">
      <w:pPr>
        <w:spacing w:line="560" w:lineRule="exact"/>
        <w:ind w:firstLineChars="200" w:firstLine="640"/>
        <w:rPr>
          <w:rFonts w:eastAsia="仿宋_GB2312"/>
          <w:color w:val="000000"/>
          <w:sz w:val="32"/>
          <w:szCs w:val="32"/>
        </w:rPr>
      </w:pPr>
      <w:r w:rsidRPr="003E1517">
        <w:rPr>
          <w:rFonts w:eastAsia="仿宋_GB2312"/>
          <w:color w:val="000000"/>
          <w:sz w:val="32"/>
          <w:szCs w:val="32"/>
        </w:rPr>
        <w:t>开机、开机</w:t>
      </w:r>
      <w:r w:rsidRPr="003E1517">
        <w:rPr>
          <w:rFonts w:eastAsia="仿宋_GB2312"/>
          <w:color w:val="000000"/>
          <w:sz w:val="32"/>
          <w:szCs w:val="32"/>
        </w:rPr>
        <w:t>1</w:t>
      </w:r>
      <w:r w:rsidRPr="003E1517">
        <w:rPr>
          <w:rFonts w:eastAsia="仿宋_GB2312"/>
          <w:color w:val="000000"/>
          <w:sz w:val="32"/>
          <w:szCs w:val="32"/>
        </w:rPr>
        <w:t>月（</w:t>
      </w:r>
      <w:r w:rsidRPr="003E1517">
        <w:rPr>
          <w:rFonts w:eastAsia="仿宋_GB2312"/>
          <w:color w:val="000000"/>
          <w:sz w:val="32"/>
          <w:szCs w:val="32"/>
        </w:rPr>
        <w:t>±7</w:t>
      </w:r>
      <w:r w:rsidRPr="003E1517">
        <w:rPr>
          <w:rFonts w:eastAsia="仿宋_GB2312"/>
          <w:color w:val="000000"/>
          <w:sz w:val="32"/>
          <w:szCs w:val="32"/>
        </w:rPr>
        <w:t>天）、开机</w:t>
      </w:r>
      <w:r w:rsidRPr="003E1517">
        <w:rPr>
          <w:rFonts w:eastAsia="仿宋_GB2312"/>
          <w:color w:val="000000"/>
          <w:sz w:val="32"/>
          <w:szCs w:val="32"/>
        </w:rPr>
        <w:t>3</w:t>
      </w:r>
      <w:r w:rsidRPr="003E1517">
        <w:rPr>
          <w:rFonts w:eastAsia="仿宋_GB2312"/>
          <w:color w:val="000000"/>
          <w:sz w:val="32"/>
          <w:szCs w:val="32"/>
        </w:rPr>
        <w:t>月（</w:t>
      </w:r>
      <w:r w:rsidRPr="003E1517">
        <w:rPr>
          <w:rFonts w:eastAsia="仿宋_GB2312"/>
          <w:color w:val="000000"/>
          <w:sz w:val="32"/>
          <w:szCs w:val="32"/>
        </w:rPr>
        <w:t>±14</w:t>
      </w:r>
      <w:r w:rsidRPr="003E1517">
        <w:rPr>
          <w:rFonts w:eastAsia="仿宋_GB2312"/>
          <w:color w:val="000000"/>
          <w:sz w:val="32"/>
          <w:szCs w:val="32"/>
        </w:rPr>
        <w:t>天）、开机</w:t>
      </w:r>
      <w:r w:rsidRPr="003E1517">
        <w:rPr>
          <w:rFonts w:eastAsia="仿宋_GB2312"/>
          <w:color w:val="000000"/>
          <w:sz w:val="32"/>
          <w:szCs w:val="32"/>
        </w:rPr>
        <w:t>6</w:t>
      </w:r>
      <w:r w:rsidRPr="003E1517">
        <w:rPr>
          <w:rFonts w:eastAsia="仿宋_GB2312"/>
          <w:color w:val="000000"/>
          <w:sz w:val="32"/>
          <w:szCs w:val="32"/>
        </w:rPr>
        <w:t>个月（</w:t>
      </w:r>
      <w:r w:rsidRPr="003E1517">
        <w:rPr>
          <w:rFonts w:eastAsia="仿宋_GB2312"/>
          <w:color w:val="000000"/>
          <w:sz w:val="32"/>
          <w:szCs w:val="32"/>
        </w:rPr>
        <w:t>±30</w:t>
      </w:r>
      <w:r w:rsidRPr="003E1517">
        <w:rPr>
          <w:rFonts w:eastAsia="仿宋_GB2312"/>
          <w:color w:val="000000"/>
          <w:sz w:val="32"/>
          <w:szCs w:val="32"/>
        </w:rPr>
        <w:t>天）、开机</w:t>
      </w:r>
      <w:r w:rsidRPr="003E1517">
        <w:rPr>
          <w:rFonts w:eastAsia="仿宋_GB2312"/>
          <w:color w:val="000000"/>
          <w:sz w:val="32"/>
          <w:szCs w:val="32"/>
        </w:rPr>
        <w:t>1</w:t>
      </w:r>
      <w:r w:rsidRPr="003E1517">
        <w:rPr>
          <w:rFonts w:eastAsia="仿宋_GB2312"/>
          <w:color w:val="000000"/>
          <w:sz w:val="32"/>
          <w:szCs w:val="32"/>
        </w:rPr>
        <w:t>年（</w:t>
      </w:r>
      <w:r w:rsidRPr="003E1517">
        <w:rPr>
          <w:rFonts w:eastAsia="仿宋_GB2312"/>
          <w:color w:val="000000"/>
          <w:sz w:val="32"/>
          <w:szCs w:val="32"/>
        </w:rPr>
        <w:t>±30</w:t>
      </w:r>
      <w:r w:rsidRPr="003E1517">
        <w:rPr>
          <w:rFonts w:eastAsia="仿宋_GB2312"/>
          <w:color w:val="000000"/>
          <w:sz w:val="32"/>
          <w:szCs w:val="32"/>
        </w:rPr>
        <w:t>天）。</w:t>
      </w:r>
    </w:p>
    <w:p w:rsidR="0084391B" w:rsidRPr="003E1517" w:rsidRDefault="0084391B" w:rsidP="0084391B">
      <w:pPr>
        <w:spacing w:line="560" w:lineRule="exact"/>
        <w:ind w:firstLineChars="200" w:firstLine="643"/>
        <w:rPr>
          <w:rFonts w:eastAsia="仿宋_GB2312"/>
          <w:b/>
          <w:color w:val="000000"/>
          <w:sz w:val="32"/>
          <w:szCs w:val="32"/>
        </w:rPr>
      </w:pPr>
      <w:r w:rsidRPr="003E1517">
        <w:rPr>
          <w:rFonts w:ascii="宋体" w:hAnsi="宋体" w:cs="宋体" w:hint="eastAsia"/>
          <w:b/>
          <w:color w:val="000000"/>
          <w:sz w:val="32"/>
          <w:szCs w:val="32"/>
        </w:rPr>
        <w:t>②</w:t>
      </w:r>
      <w:r w:rsidRPr="003E1517">
        <w:rPr>
          <w:rFonts w:eastAsia="仿宋_GB2312"/>
          <w:b/>
          <w:color w:val="000000"/>
          <w:sz w:val="32"/>
          <w:szCs w:val="32"/>
        </w:rPr>
        <w:t>随访内容：</w:t>
      </w:r>
    </w:p>
    <w:p w:rsidR="0084391B" w:rsidRPr="003E1517" w:rsidRDefault="0084391B" w:rsidP="0084391B">
      <w:pPr>
        <w:spacing w:line="580" w:lineRule="exact"/>
        <w:ind w:firstLineChars="200" w:firstLine="640"/>
        <w:rPr>
          <w:rFonts w:eastAsia="仿宋_GB2312"/>
          <w:color w:val="000000"/>
          <w:sz w:val="32"/>
          <w:szCs w:val="32"/>
        </w:rPr>
      </w:pPr>
      <w:r w:rsidRPr="003E1517">
        <w:rPr>
          <w:rFonts w:eastAsia="仿宋_GB2312"/>
          <w:color w:val="000000"/>
          <w:sz w:val="32"/>
          <w:szCs w:val="32"/>
        </w:rPr>
        <w:t>a.</w:t>
      </w:r>
      <w:r w:rsidRPr="003E1517">
        <w:rPr>
          <w:rFonts w:eastAsia="仿宋_GB2312"/>
          <w:color w:val="000000"/>
          <w:sz w:val="32"/>
          <w:szCs w:val="32"/>
        </w:rPr>
        <w:t>伤口愈合情况及不良事件（每次随访时）；</w:t>
      </w:r>
    </w:p>
    <w:p w:rsidR="0084391B" w:rsidRPr="003E1517" w:rsidRDefault="0084391B" w:rsidP="0084391B">
      <w:pPr>
        <w:spacing w:line="580" w:lineRule="exact"/>
        <w:ind w:firstLineChars="200" w:firstLine="640"/>
        <w:rPr>
          <w:rFonts w:eastAsia="仿宋_GB2312"/>
          <w:color w:val="000000"/>
          <w:sz w:val="32"/>
          <w:szCs w:val="32"/>
        </w:rPr>
      </w:pPr>
      <w:r w:rsidRPr="003E1517">
        <w:rPr>
          <w:rFonts w:eastAsia="仿宋_GB2312"/>
          <w:color w:val="000000"/>
          <w:sz w:val="32"/>
          <w:szCs w:val="32"/>
        </w:rPr>
        <w:t>b.</w:t>
      </w:r>
      <w:r w:rsidRPr="003E1517">
        <w:rPr>
          <w:rFonts w:eastAsia="仿宋_GB2312"/>
          <w:color w:val="000000"/>
          <w:sz w:val="32"/>
          <w:szCs w:val="32"/>
        </w:rPr>
        <w:t>声场下人工耳蜗助听听阈（</w:t>
      </w:r>
      <w:r w:rsidRPr="003E1517">
        <w:rPr>
          <w:rFonts w:eastAsia="仿宋_GB2312"/>
          <w:color w:val="000000"/>
          <w:sz w:val="32"/>
          <w:szCs w:val="32"/>
        </w:rPr>
        <w:t>0.5</w:t>
      </w:r>
      <w:r w:rsidRPr="003E1517">
        <w:rPr>
          <w:rFonts w:eastAsia="仿宋_GB2312"/>
          <w:color w:val="000000"/>
          <w:sz w:val="32"/>
          <w:szCs w:val="32"/>
        </w:rPr>
        <w:t>，</w:t>
      </w:r>
      <w:r w:rsidRPr="003E1517">
        <w:rPr>
          <w:rFonts w:eastAsia="仿宋_GB2312"/>
          <w:color w:val="000000"/>
          <w:sz w:val="32"/>
          <w:szCs w:val="32"/>
        </w:rPr>
        <w:t>1.0</w:t>
      </w:r>
      <w:r w:rsidRPr="003E1517">
        <w:rPr>
          <w:rFonts w:eastAsia="仿宋_GB2312"/>
          <w:color w:val="000000"/>
          <w:sz w:val="32"/>
          <w:szCs w:val="32"/>
        </w:rPr>
        <w:t>，</w:t>
      </w:r>
      <w:r w:rsidRPr="003E1517">
        <w:rPr>
          <w:rFonts w:eastAsia="仿宋_GB2312"/>
          <w:color w:val="000000"/>
          <w:sz w:val="32"/>
          <w:szCs w:val="32"/>
        </w:rPr>
        <w:t>2.0</w:t>
      </w:r>
      <w:r w:rsidRPr="003E1517">
        <w:rPr>
          <w:rFonts w:eastAsia="仿宋_GB2312"/>
          <w:color w:val="000000"/>
          <w:sz w:val="32"/>
          <w:szCs w:val="32"/>
        </w:rPr>
        <w:t>，</w:t>
      </w:r>
      <w:r w:rsidRPr="003E1517">
        <w:rPr>
          <w:rFonts w:eastAsia="仿宋_GB2312"/>
          <w:color w:val="000000"/>
          <w:sz w:val="32"/>
          <w:szCs w:val="32"/>
        </w:rPr>
        <w:t>4.0KHz</w:t>
      </w:r>
      <w:r w:rsidRPr="003E1517">
        <w:rPr>
          <w:rFonts w:eastAsia="仿宋_GB2312"/>
          <w:color w:val="000000"/>
          <w:sz w:val="32"/>
          <w:szCs w:val="32"/>
        </w:rPr>
        <w:t>），（开机后第</w:t>
      </w:r>
      <w:r w:rsidRPr="003E1517">
        <w:rPr>
          <w:rFonts w:eastAsia="仿宋_GB2312"/>
          <w:color w:val="000000"/>
          <w:sz w:val="32"/>
          <w:szCs w:val="32"/>
        </w:rPr>
        <w:t>6</w:t>
      </w:r>
      <w:r w:rsidRPr="003E1517">
        <w:rPr>
          <w:rFonts w:eastAsia="仿宋_GB2312"/>
          <w:color w:val="000000"/>
          <w:sz w:val="32"/>
          <w:szCs w:val="32"/>
        </w:rPr>
        <w:t>个月、</w:t>
      </w:r>
      <w:r w:rsidRPr="003E1517">
        <w:rPr>
          <w:rFonts w:eastAsia="仿宋_GB2312"/>
          <w:color w:val="000000"/>
          <w:sz w:val="32"/>
          <w:szCs w:val="32"/>
        </w:rPr>
        <w:t>12</w:t>
      </w:r>
      <w:r w:rsidRPr="003E1517">
        <w:rPr>
          <w:rFonts w:eastAsia="仿宋_GB2312"/>
          <w:color w:val="000000"/>
          <w:sz w:val="32"/>
          <w:szCs w:val="32"/>
        </w:rPr>
        <w:t>月时）</w:t>
      </w:r>
      <w:r w:rsidRPr="003E1517">
        <w:rPr>
          <w:rFonts w:eastAsia="仿宋_GB2312"/>
          <w:color w:val="000000"/>
          <w:sz w:val="32"/>
          <w:szCs w:val="32"/>
        </w:rPr>
        <w:t xml:space="preserve"> </w:t>
      </w:r>
    </w:p>
    <w:p w:rsidR="0084391B" w:rsidRPr="003E1517" w:rsidRDefault="0084391B" w:rsidP="0084391B">
      <w:pPr>
        <w:spacing w:line="580" w:lineRule="exact"/>
        <w:ind w:firstLineChars="200" w:firstLine="640"/>
        <w:rPr>
          <w:rFonts w:eastAsia="仿宋_GB2312"/>
          <w:color w:val="000000"/>
          <w:sz w:val="32"/>
          <w:szCs w:val="32"/>
        </w:rPr>
      </w:pPr>
      <w:r w:rsidRPr="003E1517">
        <w:rPr>
          <w:rFonts w:eastAsia="仿宋_GB2312"/>
          <w:color w:val="000000"/>
          <w:sz w:val="32"/>
          <w:szCs w:val="32"/>
        </w:rPr>
        <w:t>c.</w:t>
      </w:r>
      <w:r w:rsidRPr="003E1517">
        <w:rPr>
          <w:rFonts w:eastAsia="仿宋_GB2312"/>
          <w:color w:val="000000"/>
          <w:sz w:val="32"/>
          <w:szCs w:val="32"/>
        </w:rPr>
        <w:t>安静环境下开放式单音节、双音节、语句（开机后第</w:t>
      </w:r>
      <w:r w:rsidRPr="003E1517">
        <w:rPr>
          <w:rFonts w:eastAsia="仿宋_GB2312"/>
          <w:color w:val="000000"/>
          <w:sz w:val="32"/>
          <w:szCs w:val="32"/>
        </w:rPr>
        <w:t>6</w:t>
      </w:r>
      <w:r w:rsidRPr="003E1517">
        <w:rPr>
          <w:rFonts w:eastAsia="仿宋_GB2312"/>
          <w:color w:val="000000"/>
          <w:sz w:val="32"/>
          <w:szCs w:val="32"/>
        </w:rPr>
        <w:t>个月、</w:t>
      </w:r>
      <w:r w:rsidRPr="003E1517">
        <w:rPr>
          <w:rFonts w:eastAsia="仿宋_GB2312"/>
          <w:color w:val="000000"/>
          <w:sz w:val="32"/>
          <w:szCs w:val="32"/>
        </w:rPr>
        <w:t>12</w:t>
      </w:r>
      <w:r w:rsidRPr="003E1517">
        <w:rPr>
          <w:rFonts w:eastAsia="仿宋_GB2312"/>
          <w:color w:val="000000"/>
          <w:sz w:val="32"/>
          <w:szCs w:val="32"/>
        </w:rPr>
        <w:t>个月时）</w:t>
      </w:r>
    </w:p>
    <w:p w:rsidR="0084391B" w:rsidRPr="003E1517" w:rsidRDefault="0084391B" w:rsidP="0084391B">
      <w:pPr>
        <w:spacing w:line="580" w:lineRule="exact"/>
        <w:ind w:firstLineChars="200" w:firstLine="640"/>
        <w:rPr>
          <w:rFonts w:eastAsia="仿宋_GB2312"/>
          <w:color w:val="000000"/>
          <w:sz w:val="32"/>
          <w:szCs w:val="32"/>
        </w:rPr>
      </w:pPr>
      <w:r w:rsidRPr="003E1517">
        <w:rPr>
          <w:rFonts w:eastAsia="仿宋_GB2312"/>
          <w:color w:val="000000"/>
          <w:sz w:val="32"/>
          <w:szCs w:val="32"/>
        </w:rPr>
        <w:t>d.</w:t>
      </w:r>
      <w:r w:rsidRPr="003E1517">
        <w:rPr>
          <w:rFonts w:eastAsia="仿宋_GB2312"/>
          <w:color w:val="000000"/>
          <w:sz w:val="32"/>
          <w:szCs w:val="32"/>
        </w:rPr>
        <w:t>血常规、肝肾功能检查（术后</w:t>
      </w:r>
      <w:r w:rsidRPr="003E1517">
        <w:rPr>
          <w:rFonts w:eastAsia="仿宋_GB2312"/>
          <w:color w:val="000000"/>
          <w:sz w:val="32"/>
          <w:szCs w:val="32"/>
        </w:rPr>
        <w:t>7</w:t>
      </w:r>
      <w:r w:rsidRPr="003E1517">
        <w:rPr>
          <w:rFonts w:eastAsia="仿宋_GB2312"/>
          <w:color w:val="000000"/>
          <w:sz w:val="32"/>
          <w:szCs w:val="32"/>
        </w:rPr>
        <w:t>天）。</w:t>
      </w:r>
    </w:p>
    <w:p w:rsidR="0084391B" w:rsidRPr="003E1517" w:rsidRDefault="0084391B" w:rsidP="0084391B">
      <w:pPr>
        <w:spacing w:line="580" w:lineRule="exact"/>
        <w:ind w:firstLineChars="200" w:firstLine="643"/>
        <w:rPr>
          <w:rFonts w:eastAsia="仿宋_GB2312"/>
          <w:color w:val="000000"/>
          <w:sz w:val="32"/>
          <w:szCs w:val="32"/>
        </w:rPr>
      </w:pPr>
      <w:r w:rsidRPr="003E1517">
        <w:rPr>
          <w:rFonts w:ascii="宋体" w:hAnsi="宋体" w:cs="宋体" w:hint="eastAsia"/>
          <w:b/>
          <w:color w:val="000000"/>
          <w:sz w:val="32"/>
          <w:szCs w:val="32"/>
        </w:rPr>
        <w:t>③</w:t>
      </w:r>
      <w:r w:rsidRPr="003E1517">
        <w:rPr>
          <w:rFonts w:eastAsia="仿宋_GB2312"/>
          <w:b/>
          <w:color w:val="000000"/>
          <w:sz w:val="32"/>
          <w:szCs w:val="32"/>
        </w:rPr>
        <w:t>随访方式：</w:t>
      </w:r>
    </w:p>
    <w:p w:rsidR="0084391B" w:rsidRPr="003E1517" w:rsidRDefault="0084391B" w:rsidP="0084391B">
      <w:pPr>
        <w:spacing w:line="580" w:lineRule="exact"/>
        <w:ind w:firstLineChars="200" w:firstLine="640"/>
        <w:rPr>
          <w:rFonts w:eastAsia="仿宋_GB2312"/>
          <w:color w:val="000000"/>
          <w:sz w:val="32"/>
          <w:szCs w:val="32"/>
        </w:rPr>
      </w:pPr>
      <w:r w:rsidRPr="003E1517">
        <w:rPr>
          <w:rFonts w:eastAsia="仿宋_GB2312"/>
          <w:color w:val="000000"/>
          <w:sz w:val="32"/>
          <w:szCs w:val="32"/>
        </w:rPr>
        <w:t>临床试验单位定期对受试者进行随访、评估测试。</w:t>
      </w:r>
    </w:p>
    <w:p w:rsidR="0084391B" w:rsidRPr="003E1517" w:rsidRDefault="0084391B" w:rsidP="0084391B">
      <w:pPr>
        <w:spacing w:line="580" w:lineRule="exact"/>
        <w:ind w:firstLineChars="200" w:firstLine="643"/>
        <w:rPr>
          <w:rFonts w:eastAsia="仿宋_GB2312"/>
          <w:color w:val="000000"/>
          <w:sz w:val="32"/>
          <w:szCs w:val="32"/>
        </w:rPr>
      </w:pPr>
      <w:r w:rsidRPr="003E1517">
        <w:rPr>
          <w:rFonts w:ascii="宋体" w:hAnsi="宋体" w:cs="宋体" w:hint="eastAsia"/>
          <w:b/>
          <w:color w:val="000000"/>
          <w:sz w:val="32"/>
          <w:szCs w:val="32"/>
        </w:rPr>
        <w:lastRenderedPageBreak/>
        <w:t>④</w:t>
      </w:r>
      <w:r w:rsidRPr="003E1517">
        <w:rPr>
          <w:rFonts w:eastAsia="仿宋_GB2312"/>
          <w:b/>
          <w:color w:val="000000"/>
          <w:sz w:val="32"/>
          <w:szCs w:val="32"/>
        </w:rPr>
        <w:t>调机：</w:t>
      </w:r>
    </w:p>
    <w:p w:rsidR="0084391B" w:rsidRPr="003E1517" w:rsidRDefault="0084391B" w:rsidP="0084391B">
      <w:pPr>
        <w:spacing w:line="580" w:lineRule="exact"/>
        <w:ind w:firstLineChars="200" w:firstLine="640"/>
        <w:rPr>
          <w:rFonts w:eastAsia="仿宋_GB2312"/>
          <w:color w:val="000000"/>
          <w:sz w:val="32"/>
          <w:szCs w:val="32"/>
        </w:rPr>
      </w:pPr>
      <w:r w:rsidRPr="003E1517">
        <w:rPr>
          <w:rFonts w:eastAsia="仿宋_GB2312"/>
          <w:color w:val="000000"/>
          <w:sz w:val="32"/>
          <w:szCs w:val="32"/>
        </w:rPr>
        <w:t>随访与调机同时进行。</w:t>
      </w:r>
    </w:p>
    <w:p w:rsidR="0084391B" w:rsidRPr="003E1517" w:rsidRDefault="0084391B" w:rsidP="0084391B">
      <w:pPr>
        <w:spacing w:line="580" w:lineRule="exact"/>
        <w:ind w:firstLineChars="200" w:firstLine="643"/>
        <w:rPr>
          <w:rFonts w:eastAsia="仿宋_GB2312"/>
          <w:color w:val="000000"/>
          <w:sz w:val="32"/>
          <w:szCs w:val="32"/>
        </w:rPr>
      </w:pPr>
      <w:r w:rsidRPr="003E1517">
        <w:rPr>
          <w:rFonts w:eastAsia="仿宋_GB2312"/>
          <w:b/>
          <w:color w:val="000000"/>
          <w:sz w:val="32"/>
          <w:szCs w:val="32"/>
        </w:rPr>
        <w:t>2.6</w:t>
      </w:r>
      <w:r w:rsidRPr="003E1517">
        <w:rPr>
          <w:rFonts w:eastAsia="仿宋_GB2312"/>
          <w:b/>
          <w:color w:val="000000"/>
          <w:sz w:val="32"/>
          <w:szCs w:val="32"/>
        </w:rPr>
        <w:t>岁以下（不含</w:t>
      </w:r>
      <w:r w:rsidRPr="003E1517">
        <w:rPr>
          <w:rFonts w:eastAsia="仿宋_GB2312"/>
          <w:b/>
          <w:color w:val="000000"/>
          <w:sz w:val="32"/>
          <w:szCs w:val="32"/>
        </w:rPr>
        <w:t>6</w:t>
      </w:r>
      <w:r w:rsidRPr="003E1517">
        <w:rPr>
          <w:rFonts w:eastAsia="仿宋_GB2312"/>
          <w:b/>
          <w:color w:val="000000"/>
          <w:sz w:val="32"/>
          <w:szCs w:val="32"/>
        </w:rPr>
        <w:t>岁）语前聋</w:t>
      </w:r>
    </w:p>
    <w:p w:rsidR="0084391B" w:rsidRPr="003E1517" w:rsidRDefault="0084391B" w:rsidP="0084391B">
      <w:pPr>
        <w:widowControl/>
        <w:spacing w:line="580" w:lineRule="exact"/>
        <w:ind w:firstLineChars="200" w:firstLine="640"/>
        <w:rPr>
          <w:rFonts w:eastAsia="仿宋_GB2312"/>
          <w:color w:val="000000"/>
          <w:sz w:val="32"/>
          <w:szCs w:val="32"/>
        </w:rPr>
      </w:pPr>
      <w:r w:rsidRPr="003E1517">
        <w:rPr>
          <w:rFonts w:eastAsia="仿宋_GB2312"/>
          <w:color w:val="000000"/>
          <w:sz w:val="32"/>
          <w:szCs w:val="32"/>
        </w:rPr>
        <w:t>各年龄组入选病例应大致均衡，原则上每一年龄组不少于</w:t>
      </w:r>
      <w:r w:rsidRPr="003E1517">
        <w:rPr>
          <w:rFonts w:eastAsia="仿宋_GB2312"/>
          <w:color w:val="000000"/>
          <w:sz w:val="32"/>
          <w:szCs w:val="32"/>
        </w:rPr>
        <w:t>8</w:t>
      </w:r>
      <w:r w:rsidRPr="003E1517">
        <w:rPr>
          <w:rFonts w:eastAsia="仿宋_GB2312"/>
          <w:color w:val="000000"/>
          <w:sz w:val="32"/>
          <w:szCs w:val="32"/>
        </w:rPr>
        <w:t>例。</w:t>
      </w:r>
      <w:r w:rsidRPr="003E1517">
        <w:rPr>
          <w:rFonts w:eastAsia="仿宋_GB2312"/>
          <w:color w:val="000000"/>
          <w:sz w:val="32"/>
          <w:szCs w:val="32"/>
        </w:rPr>
        <w:t xml:space="preserve"> </w:t>
      </w:r>
    </w:p>
    <w:p w:rsidR="0084391B" w:rsidRPr="003E1517" w:rsidRDefault="0084391B" w:rsidP="0084391B">
      <w:pPr>
        <w:spacing w:line="580" w:lineRule="exact"/>
        <w:ind w:firstLineChars="200" w:firstLine="643"/>
        <w:rPr>
          <w:rFonts w:eastAsia="仿宋_GB2312"/>
          <w:color w:val="000000"/>
          <w:sz w:val="32"/>
          <w:szCs w:val="32"/>
        </w:rPr>
      </w:pPr>
      <w:r w:rsidRPr="003E1517">
        <w:rPr>
          <w:rFonts w:eastAsia="仿宋_GB2312"/>
          <w:b/>
          <w:color w:val="000000"/>
          <w:sz w:val="32"/>
          <w:szCs w:val="32"/>
        </w:rPr>
        <w:t>（</w:t>
      </w:r>
      <w:r w:rsidRPr="003E1517">
        <w:rPr>
          <w:rFonts w:eastAsia="仿宋_GB2312"/>
          <w:b/>
          <w:color w:val="000000"/>
          <w:sz w:val="32"/>
          <w:szCs w:val="32"/>
        </w:rPr>
        <w:t>1</w:t>
      </w:r>
      <w:r w:rsidRPr="003E1517">
        <w:rPr>
          <w:rFonts w:eastAsia="仿宋_GB2312"/>
          <w:b/>
          <w:color w:val="000000"/>
          <w:sz w:val="32"/>
          <w:szCs w:val="32"/>
        </w:rPr>
        <w:t>）有效性评价：（开机</w:t>
      </w:r>
      <w:r w:rsidRPr="003E1517">
        <w:rPr>
          <w:rFonts w:eastAsia="仿宋_GB2312"/>
          <w:b/>
          <w:color w:val="000000"/>
          <w:sz w:val="32"/>
          <w:szCs w:val="32"/>
        </w:rPr>
        <w:t>12</w:t>
      </w:r>
      <w:r w:rsidRPr="003E1517">
        <w:rPr>
          <w:rFonts w:eastAsia="仿宋_GB2312"/>
          <w:b/>
          <w:color w:val="000000"/>
          <w:sz w:val="32"/>
          <w:szCs w:val="32"/>
        </w:rPr>
        <w:t>个月内）</w:t>
      </w:r>
    </w:p>
    <w:p w:rsidR="0084391B" w:rsidRPr="003E1517" w:rsidRDefault="0084391B" w:rsidP="0084391B">
      <w:pPr>
        <w:spacing w:line="580" w:lineRule="exact"/>
        <w:ind w:firstLineChars="200" w:firstLine="643"/>
        <w:rPr>
          <w:rFonts w:eastAsia="仿宋_GB2312"/>
          <w:b/>
          <w:color w:val="000000"/>
          <w:sz w:val="32"/>
          <w:szCs w:val="32"/>
        </w:rPr>
      </w:pPr>
      <w:r w:rsidRPr="003E1517">
        <w:rPr>
          <w:rFonts w:ascii="宋体" w:hAnsi="宋体" w:cs="宋体" w:hint="eastAsia"/>
          <w:b/>
          <w:color w:val="000000"/>
          <w:sz w:val="32"/>
          <w:szCs w:val="32"/>
        </w:rPr>
        <w:t>①</w:t>
      </w:r>
      <w:r w:rsidRPr="003E1517">
        <w:rPr>
          <w:rFonts w:eastAsia="仿宋_GB2312"/>
          <w:b/>
          <w:color w:val="000000"/>
          <w:sz w:val="32"/>
          <w:szCs w:val="32"/>
        </w:rPr>
        <w:t>主要评价指标</w:t>
      </w:r>
    </w:p>
    <w:p w:rsidR="0084391B" w:rsidRPr="003E1517" w:rsidRDefault="0084391B" w:rsidP="0084391B">
      <w:pPr>
        <w:spacing w:line="580" w:lineRule="exact"/>
        <w:ind w:firstLineChars="200" w:firstLine="640"/>
        <w:rPr>
          <w:rFonts w:eastAsia="仿宋_GB2312"/>
          <w:color w:val="000000"/>
          <w:sz w:val="32"/>
          <w:szCs w:val="32"/>
        </w:rPr>
      </w:pPr>
      <w:r w:rsidRPr="003E1517">
        <w:rPr>
          <w:rFonts w:eastAsia="仿宋_GB2312"/>
          <w:color w:val="000000"/>
          <w:sz w:val="32"/>
          <w:szCs w:val="32"/>
        </w:rPr>
        <w:t>a.</w:t>
      </w:r>
      <w:r w:rsidRPr="003E1517">
        <w:rPr>
          <w:rFonts w:eastAsia="仿宋_GB2312"/>
          <w:color w:val="000000"/>
          <w:sz w:val="32"/>
          <w:szCs w:val="32"/>
        </w:rPr>
        <w:t>裸耳声场听阈（</w:t>
      </w:r>
      <w:r w:rsidRPr="003E1517">
        <w:rPr>
          <w:rFonts w:eastAsia="仿宋_GB2312"/>
          <w:color w:val="000000"/>
          <w:sz w:val="32"/>
          <w:szCs w:val="32"/>
        </w:rPr>
        <w:t>0.5</w:t>
      </w:r>
      <w:r w:rsidRPr="003E1517">
        <w:rPr>
          <w:rFonts w:eastAsia="仿宋_GB2312"/>
          <w:color w:val="000000"/>
          <w:sz w:val="32"/>
          <w:szCs w:val="32"/>
        </w:rPr>
        <w:t>，</w:t>
      </w:r>
      <w:r w:rsidRPr="003E1517">
        <w:rPr>
          <w:rFonts w:eastAsia="仿宋_GB2312"/>
          <w:color w:val="000000"/>
          <w:sz w:val="32"/>
          <w:szCs w:val="32"/>
        </w:rPr>
        <w:t>1.0</w:t>
      </w:r>
      <w:r w:rsidRPr="003E1517">
        <w:rPr>
          <w:rFonts w:eastAsia="仿宋_GB2312"/>
          <w:color w:val="000000"/>
          <w:sz w:val="32"/>
          <w:szCs w:val="32"/>
        </w:rPr>
        <w:t>，</w:t>
      </w:r>
      <w:r w:rsidRPr="003E1517">
        <w:rPr>
          <w:rFonts w:eastAsia="仿宋_GB2312"/>
          <w:color w:val="000000"/>
          <w:sz w:val="32"/>
          <w:szCs w:val="32"/>
        </w:rPr>
        <w:t>2.0</w:t>
      </w:r>
      <w:r w:rsidRPr="003E1517">
        <w:rPr>
          <w:rFonts w:eastAsia="仿宋_GB2312" w:hint="eastAsia"/>
          <w:color w:val="000000"/>
          <w:sz w:val="32"/>
          <w:szCs w:val="32"/>
        </w:rPr>
        <w:t>，</w:t>
      </w:r>
      <w:r w:rsidRPr="003E1517">
        <w:rPr>
          <w:rFonts w:eastAsia="仿宋_GB2312"/>
          <w:color w:val="000000"/>
          <w:sz w:val="32"/>
          <w:szCs w:val="32"/>
        </w:rPr>
        <w:t>4.0KHz</w:t>
      </w:r>
      <w:r w:rsidRPr="003E1517">
        <w:rPr>
          <w:rFonts w:eastAsia="仿宋_GB2312"/>
          <w:color w:val="000000"/>
          <w:sz w:val="32"/>
          <w:szCs w:val="32"/>
        </w:rPr>
        <w:t>）：平均听阈</w:t>
      </w:r>
      <w:r w:rsidRPr="003E1517">
        <w:rPr>
          <w:rFonts w:ascii="仿宋_GB2312" w:eastAsia="仿宋_GB2312" w:hint="eastAsia"/>
          <w:color w:val="000000"/>
          <w:sz w:val="32"/>
          <w:szCs w:val="32"/>
        </w:rPr>
        <w:t>≤</w:t>
      </w:r>
      <w:r w:rsidRPr="003E1517">
        <w:rPr>
          <w:rFonts w:eastAsia="仿宋_GB2312"/>
          <w:color w:val="000000"/>
          <w:sz w:val="32"/>
          <w:szCs w:val="32"/>
        </w:rPr>
        <w:t>5 0dBHL</w:t>
      </w:r>
      <w:r w:rsidRPr="003E1517">
        <w:rPr>
          <w:rFonts w:eastAsia="仿宋_GB2312"/>
          <w:color w:val="000000"/>
          <w:sz w:val="32"/>
          <w:szCs w:val="32"/>
        </w:rPr>
        <w:t>为有效</w:t>
      </w:r>
      <w:r w:rsidRPr="003E1517">
        <w:rPr>
          <w:rFonts w:eastAsia="仿宋_GB2312"/>
          <w:color w:val="000000"/>
          <w:sz w:val="32"/>
          <w:szCs w:val="32"/>
        </w:rPr>
        <w:t xml:space="preserve"> </w:t>
      </w:r>
    </w:p>
    <w:p w:rsidR="0084391B" w:rsidRPr="003E1517" w:rsidRDefault="0084391B" w:rsidP="0084391B">
      <w:pPr>
        <w:widowControl/>
        <w:spacing w:line="580" w:lineRule="exact"/>
        <w:ind w:firstLineChars="200" w:firstLine="640"/>
        <w:rPr>
          <w:rFonts w:eastAsia="仿宋_GB2312"/>
          <w:color w:val="000000"/>
          <w:sz w:val="32"/>
          <w:szCs w:val="32"/>
        </w:rPr>
      </w:pPr>
      <w:r w:rsidRPr="003E1517">
        <w:rPr>
          <w:rFonts w:eastAsia="仿宋_GB2312"/>
          <w:color w:val="000000"/>
          <w:sz w:val="32"/>
          <w:szCs w:val="32"/>
        </w:rPr>
        <w:t>b.</w:t>
      </w:r>
      <w:r w:rsidRPr="003E1517">
        <w:rPr>
          <w:rFonts w:eastAsia="仿宋_GB2312"/>
          <w:color w:val="000000"/>
          <w:sz w:val="32"/>
          <w:szCs w:val="32"/>
        </w:rPr>
        <w:t>主观问卷</w:t>
      </w:r>
      <w:r w:rsidRPr="003E1517">
        <w:rPr>
          <w:rFonts w:eastAsia="仿宋_GB2312" w:hint="eastAsia"/>
          <w:color w:val="000000"/>
          <w:sz w:val="32"/>
          <w:szCs w:val="32"/>
        </w:rPr>
        <w:t>：</w:t>
      </w:r>
      <w:r w:rsidRPr="003E1517">
        <w:rPr>
          <w:rFonts w:eastAsia="仿宋_GB2312"/>
          <w:color w:val="000000"/>
          <w:sz w:val="32"/>
          <w:szCs w:val="32"/>
        </w:rPr>
        <w:t>3</w:t>
      </w:r>
      <w:r w:rsidRPr="003E1517">
        <w:rPr>
          <w:rFonts w:eastAsia="仿宋_GB2312"/>
          <w:color w:val="000000"/>
          <w:sz w:val="32"/>
          <w:szCs w:val="32"/>
        </w:rPr>
        <w:t>岁以下（不含</w:t>
      </w:r>
      <w:r w:rsidRPr="003E1517">
        <w:rPr>
          <w:rFonts w:eastAsia="仿宋_GB2312"/>
          <w:color w:val="000000"/>
          <w:sz w:val="32"/>
          <w:szCs w:val="32"/>
        </w:rPr>
        <w:t>3</w:t>
      </w:r>
      <w:r w:rsidRPr="003E1517">
        <w:rPr>
          <w:rFonts w:eastAsia="仿宋_GB2312"/>
          <w:color w:val="000000"/>
          <w:sz w:val="32"/>
          <w:szCs w:val="32"/>
        </w:rPr>
        <w:t>岁）用</w:t>
      </w:r>
      <w:r w:rsidRPr="003E1517">
        <w:rPr>
          <w:rFonts w:eastAsia="仿宋_GB2312"/>
          <w:color w:val="000000"/>
          <w:sz w:val="32"/>
          <w:szCs w:val="32"/>
        </w:rPr>
        <w:t>ITMAIS</w:t>
      </w:r>
      <w:r w:rsidRPr="003E1517">
        <w:rPr>
          <w:rFonts w:eastAsia="仿宋_GB2312"/>
          <w:color w:val="000000"/>
          <w:sz w:val="32"/>
          <w:szCs w:val="32"/>
        </w:rPr>
        <w:t>；</w:t>
      </w:r>
      <w:r w:rsidRPr="003E1517">
        <w:rPr>
          <w:rFonts w:eastAsia="仿宋_GB2312"/>
          <w:color w:val="000000"/>
          <w:sz w:val="32"/>
          <w:szCs w:val="32"/>
        </w:rPr>
        <w:t>3</w:t>
      </w:r>
      <w:r w:rsidRPr="003E1517">
        <w:rPr>
          <w:rFonts w:eastAsia="仿宋_GB2312" w:hint="eastAsia"/>
          <w:color w:val="000000"/>
          <w:sz w:val="32"/>
          <w:szCs w:val="32"/>
        </w:rPr>
        <w:t>—</w:t>
      </w:r>
      <w:r w:rsidRPr="003E1517">
        <w:rPr>
          <w:rFonts w:eastAsia="仿宋_GB2312"/>
          <w:color w:val="000000"/>
          <w:sz w:val="32"/>
          <w:szCs w:val="32"/>
        </w:rPr>
        <w:t>6</w:t>
      </w:r>
      <w:r w:rsidRPr="003E1517">
        <w:rPr>
          <w:rFonts w:eastAsia="仿宋_GB2312"/>
          <w:color w:val="000000"/>
          <w:sz w:val="32"/>
          <w:szCs w:val="32"/>
        </w:rPr>
        <w:t>岁（含</w:t>
      </w:r>
      <w:r w:rsidRPr="003E1517">
        <w:rPr>
          <w:rFonts w:eastAsia="仿宋_GB2312"/>
          <w:color w:val="000000"/>
          <w:sz w:val="32"/>
          <w:szCs w:val="32"/>
        </w:rPr>
        <w:t>3</w:t>
      </w:r>
      <w:r w:rsidRPr="003E1517">
        <w:rPr>
          <w:rFonts w:eastAsia="仿宋_GB2312"/>
          <w:color w:val="000000"/>
          <w:sz w:val="32"/>
          <w:szCs w:val="32"/>
        </w:rPr>
        <w:t>岁）用</w:t>
      </w:r>
      <w:r w:rsidRPr="003E1517">
        <w:rPr>
          <w:rFonts w:eastAsia="仿宋_GB2312"/>
          <w:color w:val="000000"/>
          <w:sz w:val="32"/>
          <w:szCs w:val="32"/>
        </w:rPr>
        <w:t>MAIS</w:t>
      </w:r>
      <w:r w:rsidRPr="003E1517">
        <w:rPr>
          <w:rFonts w:eastAsia="仿宋_GB2312"/>
          <w:color w:val="000000"/>
          <w:sz w:val="32"/>
          <w:szCs w:val="32"/>
        </w:rPr>
        <w:t>。</w:t>
      </w:r>
      <w:r w:rsidRPr="003E1517">
        <w:rPr>
          <w:rFonts w:eastAsia="仿宋_GB2312"/>
          <w:color w:val="000000"/>
          <w:sz w:val="32"/>
          <w:szCs w:val="32"/>
        </w:rPr>
        <w:t>24</w:t>
      </w:r>
      <w:r w:rsidRPr="003E1517">
        <w:rPr>
          <w:rFonts w:eastAsia="仿宋_GB2312"/>
          <w:color w:val="000000"/>
          <w:sz w:val="32"/>
          <w:szCs w:val="32"/>
        </w:rPr>
        <w:t>分以上为有效。</w:t>
      </w:r>
    </w:p>
    <w:p w:rsidR="0084391B" w:rsidRPr="003E1517" w:rsidRDefault="0084391B" w:rsidP="0084391B">
      <w:pPr>
        <w:widowControl/>
        <w:spacing w:line="580" w:lineRule="exact"/>
        <w:ind w:firstLineChars="200" w:firstLine="640"/>
        <w:rPr>
          <w:rFonts w:eastAsia="仿宋_GB2312"/>
          <w:color w:val="000000"/>
          <w:sz w:val="32"/>
          <w:szCs w:val="32"/>
        </w:rPr>
      </w:pPr>
      <w:r w:rsidRPr="003E1517">
        <w:rPr>
          <w:rFonts w:eastAsia="仿宋_GB2312"/>
          <w:color w:val="000000"/>
          <w:sz w:val="32"/>
          <w:szCs w:val="32"/>
        </w:rPr>
        <w:t>c.</w:t>
      </w:r>
      <w:r w:rsidRPr="003E1517">
        <w:rPr>
          <w:rFonts w:eastAsia="仿宋_GB2312"/>
          <w:color w:val="000000"/>
          <w:sz w:val="32"/>
          <w:szCs w:val="32"/>
        </w:rPr>
        <w:t>安静环境下闭合式单音节、双音节：较术前言语识别率改善</w:t>
      </w:r>
      <w:r w:rsidRPr="003E1517">
        <w:rPr>
          <w:rFonts w:eastAsia="仿宋_GB2312"/>
          <w:color w:val="000000"/>
          <w:sz w:val="32"/>
          <w:szCs w:val="32"/>
        </w:rPr>
        <w:t>20%</w:t>
      </w:r>
      <w:r w:rsidRPr="003E1517">
        <w:rPr>
          <w:rFonts w:eastAsia="仿宋_GB2312"/>
          <w:color w:val="000000"/>
          <w:sz w:val="32"/>
          <w:szCs w:val="32"/>
        </w:rPr>
        <w:t>认为有效</w:t>
      </w:r>
      <w:r w:rsidRPr="003E1517">
        <w:rPr>
          <w:rFonts w:eastAsia="仿宋_GB2312"/>
          <w:color w:val="000000"/>
          <w:sz w:val="32"/>
          <w:szCs w:val="32"/>
        </w:rPr>
        <w:t xml:space="preserve"> </w:t>
      </w:r>
    </w:p>
    <w:p w:rsidR="0084391B" w:rsidRPr="003E1517" w:rsidRDefault="0084391B" w:rsidP="0084391B">
      <w:pPr>
        <w:widowControl/>
        <w:spacing w:line="580" w:lineRule="exact"/>
        <w:ind w:firstLineChars="200" w:firstLine="640"/>
        <w:rPr>
          <w:rFonts w:eastAsia="仿宋_GB2312"/>
          <w:color w:val="000000"/>
          <w:sz w:val="32"/>
          <w:szCs w:val="32"/>
        </w:rPr>
      </w:pPr>
      <w:r w:rsidRPr="003E1517">
        <w:rPr>
          <w:rFonts w:eastAsia="仿宋_GB2312"/>
          <w:color w:val="000000"/>
          <w:sz w:val="32"/>
          <w:szCs w:val="32"/>
        </w:rPr>
        <w:t>3</w:t>
      </w:r>
      <w:r w:rsidRPr="003E1517">
        <w:rPr>
          <w:rFonts w:eastAsia="仿宋_GB2312" w:hint="eastAsia"/>
          <w:color w:val="000000"/>
          <w:sz w:val="32"/>
          <w:szCs w:val="32"/>
        </w:rPr>
        <w:t>—</w:t>
      </w:r>
      <w:r w:rsidRPr="003E1517">
        <w:rPr>
          <w:rFonts w:eastAsia="仿宋_GB2312"/>
          <w:color w:val="000000"/>
          <w:sz w:val="32"/>
          <w:szCs w:val="32"/>
        </w:rPr>
        <w:t>6</w:t>
      </w:r>
      <w:r w:rsidRPr="003E1517">
        <w:rPr>
          <w:rFonts w:eastAsia="仿宋_GB2312"/>
          <w:color w:val="000000"/>
          <w:sz w:val="32"/>
          <w:szCs w:val="32"/>
        </w:rPr>
        <w:t>岁（含</w:t>
      </w:r>
      <w:r w:rsidRPr="003E1517">
        <w:rPr>
          <w:rFonts w:eastAsia="仿宋_GB2312"/>
          <w:color w:val="000000"/>
          <w:sz w:val="32"/>
          <w:szCs w:val="32"/>
        </w:rPr>
        <w:t>3</w:t>
      </w:r>
      <w:r w:rsidRPr="003E1517">
        <w:rPr>
          <w:rFonts w:eastAsia="仿宋_GB2312"/>
          <w:color w:val="000000"/>
          <w:sz w:val="32"/>
          <w:szCs w:val="32"/>
        </w:rPr>
        <w:t>岁）：</w:t>
      </w:r>
      <w:r w:rsidRPr="003E1517">
        <w:rPr>
          <w:rFonts w:eastAsia="仿宋_GB2312"/>
          <w:color w:val="000000"/>
          <w:sz w:val="32"/>
          <w:szCs w:val="32"/>
        </w:rPr>
        <w:t>a</w:t>
      </w:r>
      <w:r w:rsidRPr="003E1517">
        <w:rPr>
          <w:rFonts w:eastAsia="仿宋_GB2312"/>
          <w:color w:val="000000"/>
          <w:sz w:val="32"/>
          <w:szCs w:val="32"/>
        </w:rPr>
        <w:t>、</w:t>
      </w:r>
      <w:r w:rsidRPr="003E1517">
        <w:rPr>
          <w:rFonts w:eastAsia="仿宋_GB2312"/>
          <w:color w:val="000000"/>
          <w:sz w:val="32"/>
          <w:szCs w:val="32"/>
        </w:rPr>
        <w:t>b</w:t>
      </w:r>
      <w:r w:rsidRPr="003E1517">
        <w:rPr>
          <w:rFonts w:eastAsia="仿宋_GB2312"/>
          <w:color w:val="000000"/>
          <w:sz w:val="32"/>
          <w:szCs w:val="32"/>
        </w:rPr>
        <w:t>、</w:t>
      </w:r>
      <w:r w:rsidRPr="003E1517">
        <w:rPr>
          <w:rFonts w:eastAsia="仿宋_GB2312"/>
          <w:color w:val="000000"/>
          <w:sz w:val="32"/>
          <w:szCs w:val="32"/>
        </w:rPr>
        <w:t>c</w:t>
      </w:r>
      <w:r w:rsidRPr="003E1517">
        <w:rPr>
          <w:rFonts w:eastAsia="仿宋_GB2312"/>
          <w:color w:val="000000"/>
          <w:sz w:val="32"/>
          <w:szCs w:val="32"/>
        </w:rPr>
        <w:t>同时满足为有效；</w:t>
      </w:r>
    </w:p>
    <w:p w:rsidR="0084391B" w:rsidRPr="003E1517" w:rsidRDefault="0084391B" w:rsidP="0084391B">
      <w:pPr>
        <w:widowControl/>
        <w:spacing w:line="580" w:lineRule="exact"/>
        <w:ind w:firstLineChars="200" w:firstLine="640"/>
        <w:rPr>
          <w:rFonts w:eastAsia="仿宋_GB2312"/>
          <w:color w:val="000000"/>
          <w:sz w:val="32"/>
          <w:szCs w:val="32"/>
        </w:rPr>
      </w:pPr>
      <w:r w:rsidRPr="003E1517">
        <w:rPr>
          <w:rFonts w:eastAsia="仿宋_GB2312"/>
          <w:color w:val="000000"/>
          <w:sz w:val="32"/>
          <w:szCs w:val="32"/>
        </w:rPr>
        <w:t>3</w:t>
      </w:r>
      <w:r w:rsidRPr="003E1517">
        <w:rPr>
          <w:rFonts w:eastAsia="仿宋_GB2312"/>
          <w:color w:val="000000"/>
          <w:sz w:val="32"/>
          <w:szCs w:val="32"/>
        </w:rPr>
        <w:t>岁以下（不含</w:t>
      </w:r>
      <w:r w:rsidRPr="003E1517">
        <w:rPr>
          <w:rFonts w:eastAsia="仿宋_GB2312"/>
          <w:color w:val="000000"/>
          <w:sz w:val="32"/>
          <w:szCs w:val="32"/>
        </w:rPr>
        <w:t>3</w:t>
      </w:r>
      <w:r w:rsidRPr="003E1517">
        <w:rPr>
          <w:rFonts w:eastAsia="仿宋_GB2312"/>
          <w:color w:val="000000"/>
          <w:sz w:val="32"/>
          <w:szCs w:val="32"/>
        </w:rPr>
        <w:t>岁）：</w:t>
      </w:r>
      <w:r w:rsidRPr="003E1517">
        <w:rPr>
          <w:rFonts w:eastAsia="仿宋_GB2312"/>
          <w:color w:val="000000"/>
          <w:sz w:val="32"/>
          <w:szCs w:val="32"/>
        </w:rPr>
        <w:t>a</w:t>
      </w:r>
      <w:r w:rsidRPr="003E1517">
        <w:rPr>
          <w:rFonts w:eastAsia="仿宋_GB2312"/>
          <w:color w:val="000000"/>
          <w:sz w:val="32"/>
          <w:szCs w:val="32"/>
        </w:rPr>
        <w:t>、</w:t>
      </w:r>
      <w:r w:rsidRPr="003E1517">
        <w:rPr>
          <w:rFonts w:eastAsia="仿宋_GB2312"/>
          <w:color w:val="000000"/>
          <w:sz w:val="32"/>
          <w:szCs w:val="32"/>
        </w:rPr>
        <w:t>b</w:t>
      </w:r>
      <w:r w:rsidRPr="003E1517">
        <w:rPr>
          <w:rFonts w:eastAsia="仿宋_GB2312"/>
          <w:color w:val="000000"/>
          <w:sz w:val="32"/>
          <w:szCs w:val="32"/>
        </w:rPr>
        <w:t>同时满足为有效；</w:t>
      </w:r>
    </w:p>
    <w:p w:rsidR="0084391B" w:rsidRPr="003E1517" w:rsidRDefault="0084391B" w:rsidP="0084391B">
      <w:pPr>
        <w:widowControl/>
        <w:spacing w:line="560" w:lineRule="exact"/>
        <w:ind w:firstLineChars="200" w:firstLine="640"/>
        <w:rPr>
          <w:rFonts w:eastAsia="仿宋_GB2312"/>
          <w:color w:val="000000"/>
          <w:sz w:val="32"/>
          <w:szCs w:val="32"/>
        </w:rPr>
      </w:pPr>
      <w:r w:rsidRPr="003E1517">
        <w:rPr>
          <w:rFonts w:eastAsia="仿宋_GB2312"/>
          <w:color w:val="000000"/>
          <w:sz w:val="32"/>
          <w:szCs w:val="32"/>
        </w:rPr>
        <w:t>总有效率至少</w:t>
      </w:r>
      <w:r w:rsidRPr="003E1517">
        <w:rPr>
          <w:rFonts w:eastAsia="仿宋_GB2312"/>
          <w:color w:val="000000"/>
          <w:sz w:val="32"/>
          <w:szCs w:val="32"/>
        </w:rPr>
        <w:t>70%</w:t>
      </w:r>
    </w:p>
    <w:p w:rsidR="0084391B" w:rsidRPr="003E1517" w:rsidRDefault="0084391B" w:rsidP="0084391B">
      <w:pPr>
        <w:spacing w:line="560" w:lineRule="exact"/>
        <w:ind w:firstLineChars="200" w:firstLine="643"/>
        <w:rPr>
          <w:rFonts w:eastAsia="仿宋_GB2312"/>
          <w:b/>
          <w:color w:val="000000"/>
          <w:sz w:val="32"/>
          <w:szCs w:val="32"/>
        </w:rPr>
      </w:pPr>
      <w:r w:rsidRPr="003E1517">
        <w:rPr>
          <w:rFonts w:ascii="宋体" w:hAnsi="宋体" w:cs="宋体" w:hint="eastAsia"/>
          <w:b/>
          <w:color w:val="000000"/>
          <w:sz w:val="32"/>
          <w:szCs w:val="32"/>
        </w:rPr>
        <w:t>②</w:t>
      </w:r>
      <w:r w:rsidRPr="003E1517">
        <w:rPr>
          <w:rFonts w:eastAsia="仿宋_GB2312"/>
          <w:b/>
          <w:color w:val="000000"/>
          <w:sz w:val="32"/>
          <w:szCs w:val="32"/>
        </w:rPr>
        <w:t>次要评价指标：</w:t>
      </w:r>
    </w:p>
    <w:p w:rsidR="0084391B" w:rsidRPr="003E1517" w:rsidRDefault="0084391B" w:rsidP="0084391B">
      <w:pPr>
        <w:spacing w:line="560" w:lineRule="exact"/>
        <w:ind w:firstLineChars="200" w:firstLine="640"/>
        <w:rPr>
          <w:rFonts w:eastAsia="仿宋_GB2312"/>
          <w:color w:val="000000"/>
          <w:sz w:val="32"/>
          <w:szCs w:val="32"/>
        </w:rPr>
      </w:pPr>
      <w:r w:rsidRPr="003E1517">
        <w:rPr>
          <w:rFonts w:eastAsia="仿宋_GB2312"/>
          <w:color w:val="000000"/>
          <w:sz w:val="32"/>
          <w:szCs w:val="32"/>
        </w:rPr>
        <w:t>a.</w:t>
      </w:r>
      <w:r w:rsidRPr="003E1517">
        <w:rPr>
          <w:rFonts w:eastAsia="仿宋_GB2312"/>
          <w:color w:val="000000"/>
          <w:sz w:val="32"/>
          <w:szCs w:val="32"/>
        </w:rPr>
        <w:t>人工耳蜗助听条件下言语识别率改善</w:t>
      </w:r>
      <w:r w:rsidRPr="003E1517">
        <w:rPr>
          <w:rFonts w:eastAsia="仿宋_GB2312"/>
          <w:color w:val="000000"/>
          <w:sz w:val="32"/>
          <w:szCs w:val="32"/>
        </w:rPr>
        <w:t>20%</w:t>
      </w:r>
      <w:r w:rsidRPr="003E1517">
        <w:rPr>
          <w:rFonts w:eastAsia="仿宋_GB2312"/>
          <w:color w:val="000000"/>
          <w:sz w:val="32"/>
          <w:szCs w:val="32"/>
        </w:rPr>
        <w:t>；</w:t>
      </w:r>
    </w:p>
    <w:p w:rsidR="0084391B" w:rsidRPr="003E1517" w:rsidRDefault="0084391B" w:rsidP="0084391B">
      <w:pPr>
        <w:spacing w:line="560" w:lineRule="exact"/>
        <w:ind w:firstLineChars="200" w:firstLine="640"/>
        <w:rPr>
          <w:rFonts w:eastAsia="仿宋_GB2312"/>
          <w:color w:val="000000"/>
          <w:sz w:val="32"/>
          <w:szCs w:val="32"/>
        </w:rPr>
      </w:pPr>
      <w:r w:rsidRPr="003E1517">
        <w:rPr>
          <w:rFonts w:eastAsia="仿宋_GB2312"/>
          <w:color w:val="000000"/>
          <w:sz w:val="32"/>
          <w:szCs w:val="32"/>
        </w:rPr>
        <w:t>b.</w:t>
      </w:r>
      <w:r w:rsidRPr="003E1517">
        <w:rPr>
          <w:rFonts w:eastAsia="仿宋_GB2312"/>
          <w:color w:val="000000"/>
          <w:sz w:val="32"/>
          <w:szCs w:val="32"/>
        </w:rPr>
        <w:t>医生对人工耳蜗使用性能的评价。例如：植入体厚度、电极柔韧度、便于植入程度等。</w:t>
      </w:r>
    </w:p>
    <w:p w:rsidR="0084391B" w:rsidRPr="003E1517" w:rsidRDefault="0084391B" w:rsidP="0084391B">
      <w:pPr>
        <w:widowControl/>
        <w:spacing w:line="560" w:lineRule="exact"/>
        <w:ind w:firstLineChars="200" w:firstLine="643"/>
        <w:rPr>
          <w:rFonts w:eastAsia="仿宋_GB2312"/>
          <w:b/>
          <w:color w:val="000000"/>
          <w:sz w:val="32"/>
          <w:szCs w:val="32"/>
        </w:rPr>
      </w:pPr>
      <w:r w:rsidRPr="003E1517">
        <w:rPr>
          <w:rFonts w:eastAsia="仿宋_GB2312"/>
          <w:b/>
          <w:color w:val="000000"/>
          <w:sz w:val="32"/>
          <w:szCs w:val="32"/>
        </w:rPr>
        <w:t>（</w:t>
      </w:r>
      <w:r w:rsidRPr="003E1517">
        <w:rPr>
          <w:rFonts w:eastAsia="仿宋_GB2312"/>
          <w:b/>
          <w:color w:val="000000"/>
          <w:sz w:val="32"/>
          <w:szCs w:val="32"/>
        </w:rPr>
        <w:t>2</w:t>
      </w:r>
      <w:r w:rsidRPr="003E1517">
        <w:rPr>
          <w:rFonts w:eastAsia="仿宋_GB2312"/>
          <w:b/>
          <w:color w:val="000000"/>
          <w:sz w:val="32"/>
          <w:szCs w:val="32"/>
        </w:rPr>
        <w:t>）安全性评价指标：植入后</w:t>
      </w:r>
      <w:r w:rsidRPr="003E1517">
        <w:rPr>
          <w:rFonts w:eastAsia="仿宋_GB2312"/>
          <w:b/>
          <w:color w:val="000000"/>
          <w:sz w:val="32"/>
          <w:szCs w:val="32"/>
        </w:rPr>
        <w:t>12</w:t>
      </w:r>
      <w:r w:rsidRPr="003E1517">
        <w:rPr>
          <w:rFonts w:eastAsia="仿宋_GB2312"/>
          <w:b/>
          <w:color w:val="000000"/>
          <w:sz w:val="32"/>
          <w:szCs w:val="32"/>
        </w:rPr>
        <w:t>个月内</w:t>
      </w:r>
    </w:p>
    <w:p w:rsidR="0084391B" w:rsidRPr="003E1517" w:rsidRDefault="0084391B" w:rsidP="0084391B">
      <w:pPr>
        <w:widowControl/>
        <w:spacing w:line="560" w:lineRule="exact"/>
        <w:ind w:firstLineChars="200" w:firstLine="643"/>
        <w:rPr>
          <w:rFonts w:eastAsia="仿宋_GB2312"/>
          <w:b/>
          <w:color w:val="000000"/>
          <w:sz w:val="32"/>
          <w:szCs w:val="32"/>
        </w:rPr>
      </w:pPr>
      <w:r w:rsidRPr="003E1517">
        <w:rPr>
          <w:rFonts w:ascii="宋体" w:hAnsi="宋体" w:cs="宋体" w:hint="eastAsia"/>
          <w:b/>
          <w:color w:val="000000"/>
          <w:sz w:val="32"/>
          <w:szCs w:val="32"/>
        </w:rPr>
        <w:t>①</w:t>
      </w:r>
      <w:r w:rsidRPr="003E1517">
        <w:rPr>
          <w:rFonts w:eastAsia="仿宋_GB2312"/>
          <w:b/>
          <w:color w:val="000000"/>
          <w:sz w:val="32"/>
          <w:szCs w:val="32"/>
        </w:rPr>
        <w:t>观察内容</w:t>
      </w:r>
    </w:p>
    <w:p w:rsidR="0084391B" w:rsidRPr="003E1517" w:rsidRDefault="0084391B" w:rsidP="0084391B">
      <w:pPr>
        <w:widowControl/>
        <w:spacing w:line="560" w:lineRule="exact"/>
        <w:ind w:firstLineChars="200" w:firstLine="640"/>
        <w:rPr>
          <w:rFonts w:eastAsia="仿宋_GB2312"/>
          <w:color w:val="000000"/>
          <w:sz w:val="32"/>
          <w:szCs w:val="32"/>
        </w:rPr>
      </w:pPr>
      <w:r w:rsidRPr="003E1517">
        <w:rPr>
          <w:rFonts w:eastAsia="仿宋_GB2312"/>
          <w:color w:val="000000"/>
          <w:sz w:val="32"/>
          <w:szCs w:val="32"/>
        </w:rPr>
        <w:t>a.</w:t>
      </w:r>
      <w:r w:rsidRPr="003E1517">
        <w:rPr>
          <w:rFonts w:eastAsia="仿宋_GB2312"/>
          <w:color w:val="000000"/>
          <w:sz w:val="32"/>
          <w:szCs w:val="32"/>
        </w:rPr>
        <w:t>全身功能安全性指标：术前、术后一周各测一次血常规、肝肾功能。有异常需要跟踪补测至正常。</w:t>
      </w:r>
    </w:p>
    <w:p w:rsidR="0084391B" w:rsidRPr="003E1517" w:rsidRDefault="0084391B" w:rsidP="0084391B">
      <w:pPr>
        <w:widowControl/>
        <w:spacing w:line="560" w:lineRule="exact"/>
        <w:ind w:firstLineChars="200" w:firstLine="640"/>
        <w:rPr>
          <w:rFonts w:eastAsia="仿宋_GB2312"/>
          <w:color w:val="000000"/>
          <w:sz w:val="32"/>
          <w:szCs w:val="32"/>
        </w:rPr>
      </w:pPr>
      <w:r w:rsidRPr="003E1517">
        <w:rPr>
          <w:rFonts w:eastAsia="仿宋_GB2312"/>
          <w:color w:val="000000"/>
          <w:sz w:val="32"/>
          <w:szCs w:val="32"/>
        </w:rPr>
        <w:lastRenderedPageBreak/>
        <w:t>b.</w:t>
      </w:r>
      <w:r w:rsidRPr="003E1517">
        <w:rPr>
          <w:rFonts w:eastAsia="仿宋_GB2312"/>
          <w:color w:val="000000"/>
          <w:sz w:val="32"/>
          <w:szCs w:val="32"/>
        </w:rPr>
        <w:t>炎性反应（植入部位红、肿、痛、破溃）</w:t>
      </w:r>
      <w:r w:rsidRPr="003E1517">
        <w:rPr>
          <w:rFonts w:eastAsia="仿宋_GB2312"/>
          <w:color w:val="000000"/>
          <w:sz w:val="32"/>
          <w:szCs w:val="32"/>
        </w:rPr>
        <w:t xml:space="preserve">  </w:t>
      </w:r>
    </w:p>
    <w:p w:rsidR="0084391B" w:rsidRPr="003E1517" w:rsidRDefault="0084391B" w:rsidP="0084391B">
      <w:pPr>
        <w:widowControl/>
        <w:spacing w:line="560" w:lineRule="exact"/>
        <w:ind w:firstLineChars="200" w:firstLine="640"/>
        <w:rPr>
          <w:rFonts w:eastAsia="仿宋_GB2312"/>
          <w:color w:val="000000"/>
          <w:sz w:val="32"/>
          <w:szCs w:val="32"/>
        </w:rPr>
      </w:pPr>
      <w:r w:rsidRPr="003E1517">
        <w:rPr>
          <w:rFonts w:eastAsia="仿宋_GB2312"/>
          <w:color w:val="000000"/>
          <w:sz w:val="32"/>
          <w:szCs w:val="32"/>
        </w:rPr>
        <w:t>c.</w:t>
      </w:r>
      <w:r w:rsidRPr="003E1517">
        <w:rPr>
          <w:rFonts w:eastAsia="仿宋_GB2312"/>
          <w:color w:val="000000"/>
          <w:sz w:val="32"/>
          <w:szCs w:val="32"/>
        </w:rPr>
        <w:t>装置工作异常</w:t>
      </w:r>
      <w:r w:rsidRPr="003E1517">
        <w:rPr>
          <w:rFonts w:eastAsia="仿宋_GB2312"/>
          <w:color w:val="000000"/>
          <w:sz w:val="32"/>
          <w:szCs w:val="32"/>
        </w:rPr>
        <w:t xml:space="preserve"> </w:t>
      </w:r>
    </w:p>
    <w:p w:rsidR="0084391B" w:rsidRPr="003E1517" w:rsidRDefault="0084391B" w:rsidP="0084391B">
      <w:pPr>
        <w:widowControl/>
        <w:spacing w:line="560" w:lineRule="exact"/>
        <w:ind w:firstLineChars="200" w:firstLine="640"/>
        <w:rPr>
          <w:rFonts w:eastAsia="仿宋_GB2312"/>
          <w:color w:val="000000"/>
          <w:sz w:val="32"/>
          <w:szCs w:val="32"/>
        </w:rPr>
      </w:pPr>
      <w:r w:rsidRPr="003E1517">
        <w:rPr>
          <w:rFonts w:eastAsia="仿宋_GB2312"/>
          <w:color w:val="000000"/>
          <w:sz w:val="32"/>
          <w:szCs w:val="32"/>
        </w:rPr>
        <w:t>d.</w:t>
      </w:r>
      <w:r w:rsidRPr="003E1517">
        <w:rPr>
          <w:rFonts w:eastAsia="仿宋_GB2312"/>
          <w:color w:val="000000"/>
          <w:sz w:val="32"/>
          <w:szCs w:val="32"/>
        </w:rPr>
        <w:t>并发症</w:t>
      </w:r>
      <w:r w:rsidRPr="003E1517">
        <w:rPr>
          <w:rFonts w:eastAsia="仿宋_GB2312" w:hint="eastAsia"/>
          <w:color w:val="000000"/>
          <w:sz w:val="32"/>
          <w:szCs w:val="32"/>
        </w:rPr>
        <w:t>：</w:t>
      </w:r>
      <w:r w:rsidRPr="003E1517">
        <w:rPr>
          <w:rFonts w:eastAsia="仿宋_GB2312"/>
          <w:color w:val="000000"/>
          <w:sz w:val="32"/>
          <w:szCs w:val="32"/>
        </w:rPr>
        <w:t>耳鸣</w:t>
      </w:r>
      <w:r w:rsidRPr="003E1517">
        <w:rPr>
          <w:rFonts w:eastAsia="仿宋_GB2312"/>
          <w:color w:val="000000"/>
          <w:sz w:val="32"/>
          <w:szCs w:val="32"/>
        </w:rPr>
        <w:t xml:space="preserve"> </w:t>
      </w:r>
      <w:r w:rsidRPr="003E1517">
        <w:rPr>
          <w:rFonts w:eastAsia="仿宋_GB2312"/>
          <w:color w:val="000000"/>
          <w:sz w:val="32"/>
          <w:szCs w:val="32"/>
        </w:rPr>
        <w:t>眩晕</w:t>
      </w:r>
      <w:r w:rsidRPr="003E1517">
        <w:rPr>
          <w:rFonts w:eastAsia="仿宋_GB2312"/>
          <w:color w:val="000000"/>
          <w:sz w:val="32"/>
          <w:szCs w:val="32"/>
        </w:rPr>
        <w:t xml:space="preserve"> </w:t>
      </w:r>
      <w:r w:rsidRPr="003E1517">
        <w:rPr>
          <w:rFonts w:eastAsia="仿宋_GB2312"/>
          <w:color w:val="000000"/>
          <w:sz w:val="32"/>
          <w:szCs w:val="32"/>
        </w:rPr>
        <w:t>面肌抽搐</w:t>
      </w:r>
      <w:r w:rsidRPr="003E1517">
        <w:rPr>
          <w:rFonts w:eastAsia="仿宋_GB2312"/>
          <w:color w:val="000000"/>
          <w:sz w:val="32"/>
          <w:szCs w:val="32"/>
        </w:rPr>
        <w:t xml:space="preserve"> </w:t>
      </w:r>
      <w:r w:rsidRPr="003E1517">
        <w:rPr>
          <w:rFonts w:eastAsia="仿宋_GB2312"/>
          <w:color w:val="000000"/>
          <w:sz w:val="32"/>
          <w:szCs w:val="32"/>
        </w:rPr>
        <w:t>脑膜炎</w:t>
      </w:r>
      <w:r w:rsidRPr="003E1517">
        <w:rPr>
          <w:rFonts w:eastAsia="仿宋_GB2312"/>
          <w:color w:val="000000"/>
          <w:sz w:val="32"/>
          <w:szCs w:val="32"/>
        </w:rPr>
        <w:t xml:space="preserve">  </w:t>
      </w:r>
    </w:p>
    <w:p w:rsidR="0084391B" w:rsidRPr="003E1517" w:rsidRDefault="0084391B" w:rsidP="0084391B">
      <w:pPr>
        <w:widowControl/>
        <w:spacing w:line="560" w:lineRule="exact"/>
        <w:ind w:firstLineChars="200" w:firstLine="643"/>
        <w:rPr>
          <w:rFonts w:eastAsia="仿宋_GB2312"/>
          <w:b/>
          <w:color w:val="000000"/>
          <w:sz w:val="32"/>
          <w:szCs w:val="32"/>
        </w:rPr>
      </w:pPr>
      <w:r w:rsidRPr="003E1517">
        <w:rPr>
          <w:rFonts w:ascii="宋体" w:hAnsi="宋体" w:cs="宋体" w:hint="eastAsia"/>
          <w:b/>
          <w:color w:val="000000"/>
          <w:sz w:val="32"/>
          <w:szCs w:val="32"/>
        </w:rPr>
        <w:t>②</w:t>
      </w:r>
      <w:r w:rsidRPr="003E1517">
        <w:rPr>
          <w:rFonts w:eastAsia="仿宋_GB2312"/>
          <w:b/>
          <w:color w:val="000000"/>
          <w:sz w:val="32"/>
          <w:szCs w:val="32"/>
        </w:rPr>
        <w:t>与植入产品相关的严重不良事件</w:t>
      </w:r>
    </w:p>
    <w:p w:rsidR="0084391B" w:rsidRPr="003E1517" w:rsidRDefault="0084391B" w:rsidP="0084391B">
      <w:pPr>
        <w:widowControl/>
        <w:spacing w:line="560" w:lineRule="exact"/>
        <w:ind w:firstLineChars="200" w:firstLine="643"/>
        <w:rPr>
          <w:rFonts w:eastAsia="仿宋_GB2312"/>
          <w:b/>
          <w:color w:val="000000"/>
          <w:sz w:val="32"/>
          <w:szCs w:val="32"/>
        </w:rPr>
      </w:pPr>
      <w:r w:rsidRPr="003E1517">
        <w:rPr>
          <w:rFonts w:eastAsia="仿宋_GB2312"/>
          <w:b/>
          <w:color w:val="000000"/>
          <w:sz w:val="32"/>
          <w:szCs w:val="32"/>
        </w:rPr>
        <w:t>例如：</w:t>
      </w:r>
    </w:p>
    <w:p w:rsidR="0084391B" w:rsidRPr="003E1517" w:rsidRDefault="0084391B" w:rsidP="0084391B">
      <w:pPr>
        <w:widowControl/>
        <w:spacing w:line="560" w:lineRule="exact"/>
        <w:ind w:firstLineChars="200" w:firstLine="640"/>
        <w:rPr>
          <w:rFonts w:eastAsia="仿宋_GB2312"/>
          <w:color w:val="000000"/>
          <w:sz w:val="32"/>
          <w:szCs w:val="32"/>
        </w:rPr>
      </w:pPr>
      <w:r w:rsidRPr="003E1517">
        <w:rPr>
          <w:rFonts w:eastAsia="仿宋_GB2312"/>
          <w:color w:val="000000"/>
          <w:sz w:val="32"/>
          <w:szCs w:val="32"/>
        </w:rPr>
        <w:t>a.</w:t>
      </w:r>
      <w:r w:rsidRPr="003E1517">
        <w:rPr>
          <w:rFonts w:eastAsia="仿宋_GB2312"/>
          <w:color w:val="000000"/>
          <w:sz w:val="32"/>
          <w:szCs w:val="32"/>
        </w:rPr>
        <w:t>装置不能正常工作，</w:t>
      </w:r>
    </w:p>
    <w:p w:rsidR="0084391B" w:rsidRPr="003E1517" w:rsidRDefault="0084391B" w:rsidP="0084391B">
      <w:pPr>
        <w:widowControl/>
        <w:spacing w:line="560" w:lineRule="exact"/>
        <w:ind w:firstLineChars="200" w:firstLine="640"/>
        <w:rPr>
          <w:rFonts w:eastAsia="仿宋_GB2312"/>
          <w:color w:val="000000"/>
          <w:sz w:val="32"/>
          <w:szCs w:val="32"/>
        </w:rPr>
      </w:pPr>
      <w:r w:rsidRPr="003E1517">
        <w:rPr>
          <w:rFonts w:eastAsia="仿宋_GB2312"/>
          <w:color w:val="000000"/>
          <w:sz w:val="32"/>
          <w:szCs w:val="32"/>
        </w:rPr>
        <w:t>b.</w:t>
      </w:r>
      <w:r w:rsidRPr="003E1517">
        <w:rPr>
          <w:rFonts w:eastAsia="仿宋_GB2312"/>
          <w:color w:val="000000"/>
          <w:sz w:val="32"/>
          <w:szCs w:val="32"/>
        </w:rPr>
        <w:t>植入体排异造成的皮肤破溃，</w:t>
      </w:r>
    </w:p>
    <w:p w:rsidR="0084391B" w:rsidRPr="003E1517" w:rsidRDefault="0084391B" w:rsidP="0084391B">
      <w:pPr>
        <w:widowControl/>
        <w:spacing w:line="560" w:lineRule="exact"/>
        <w:ind w:firstLineChars="200" w:firstLine="640"/>
        <w:rPr>
          <w:rFonts w:eastAsia="仿宋_GB2312"/>
          <w:color w:val="000000"/>
          <w:sz w:val="32"/>
          <w:szCs w:val="32"/>
        </w:rPr>
      </w:pPr>
      <w:r w:rsidRPr="003E1517">
        <w:rPr>
          <w:rFonts w:eastAsia="仿宋_GB2312"/>
          <w:color w:val="000000"/>
          <w:sz w:val="32"/>
          <w:szCs w:val="32"/>
        </w:rPr>
        <w:t>c.</w:t>
      </w:r>
      <w:r w:rsidRPr="003E1517">
        <w:rPr>
          <w:rFonts w:eastAsia="仿宋_GB2312"/>
          <w:color w:val="000000"/>
          <w:sz w:val="32"/>
          <w:szCs w:val="32"/>
        </w:rPr>
        <w:t>脑膜炎。</w:t>
      </w:r>
    </w:p>
    <w:p w:rsidR="0084391B" w:rsidRPr="003E1517" w:rsidRDefault="0084391B" w:rsidP="0084391B">
      <w:pPr>
        <w:widowControl/>
        <w:spacing w:line="560" w:lineRule="exact"/>
        <w:ind w:firstLineChars="200" w:firstLine="643"/>
        <w:rPr>
          <w:rFonts w:eastAsia="仿宋_GB2312"/>
          <w:b/>
          <w:color w:val="000000"/>
          <w:sz w:val="32"/>
          <w:szCs w:val="32"/>
        </w:rPr>
      </w:pPr>
      <w:r w:rsidRPr="003E1517">
        <w:rPr>
          <w:rFonts w:ascii="宋体" w:hAnsi="宋体" w:cs="宋体" w:hint="eastAsia"/>
          <w:b/>
          <w:color w:val="000000"/>
          <w:sz w:val="32"/>
          <w:szCs w:val="32"/>
        </w:rPr>
        <w:t>③</w:t>
      </w:r>
      <w:r w:rsidRPr="003E1517">
        <w:rPr>
          <w:rFonts w:eastAsia="仿宋_GB2312"/>
          <w:b/>
          <w:color w:val="000000"/>
          <w:sz w:val="32"/>
          <w:szCs w:val="32"/>
        </w:rPr>
        <w:t>其他严重不良事件：</w:t>
      </w:r>
    </w:p>
    <w:p w:rsidR="0084391B" w:rsidRPr="003E1517" w:rsidRDefault="0084391B" w:rsidP="0084391B">
      <w:pPr>
        <w:widowControl/>
        <w:spacing w:line="560" w:lineRule="exact"/>
        <w:ind w:firstLineChars="200" w:firstLine="640"/>
        <w:rPr>
          <w:rFonts w:eastAsia="仿宋_GB2312"/>
          <w:color w:val="000000"/>
          <w:sz w:val="32"/>
          <w:szCs w:val="32"/>
        </w:rPr>
      </w:pPr>
      <w:r w:rsidRPr="003E1517">
        <w:rPr>
          <w:rFonts w:eastAsia="仿宋_GB2312"/>
          <w:color w:val="000000"/>
          <w:sz w:val="32"/>
          <w:szCs w:val="32"/>
        </w:rPr>
        <w:t>死亡等其他全身损害</w:t>
      </w:r>
    </w:p>
    <w:p w:rsidR="0084391B" w:rsidRPr="003E1517" w:rsidRDefault="0084391B" w:rsidP="0084391B">
      <w:pPr>
        <w:widowControl/>
        <w:spacing w:line="560" w:lineRule="exact"/>
        <w:ind w:firstLineChars="200" w:firstLine="640"/>
        <w:rPr>
          <w:rFonts w:eastAsia="仿宋_GB2312"/>
          <w:color w:val="000000"/>
          <w:sz w:val="32"/>
          <w:szCs w:val="32"/>
        </w:rPr>
      </w:pPr>
      <w:r w:rsidRPr="003E1517">
        <w:rPr>
          <w:rFonts w:eastAsia="仿宋_GB2312"/>
          <w:color w:val="000000"/>
          <w:sz w:val="32"/>
          <w:szCs w:val="32"/>
        </w:rPr>
        <w:t>所有不良事件均应记录在案。</w:t>
      </w:r>
    </w:p>
    <w:p w:rsidR="0084391B" w:rsidRPr="003E1517" w:rsidRDefault="0084391B" w:rsidP="0084391B">
      <w:pPr>
        <w:widowControl/>
        <w:spacing w:line="560" w:lineRule="exact"/>
        <w:ind w:firstLineChars="200" w:firstLine="643"/>
        <w:rPr>
          <w:rFonts w:eastAsia="仿宋_GB2312"/>
          <w:color w:val="000000"/>
          <w:sz w:val="32"/>
          <w:szCs w:val="32"/>
        </w:rPr>
      </w:pPr>
      <w:r w:rsidRPr="003E1517">
        <w:rPr>
          <w:rFonts w:eastAsia="仿宋_GB2312"/>
          <w:b/>
          <w:color w:val="000000"/>
          <w:sz w:val="32"/>
          <w:szCs w:val="32"/>
        </w:rPr>
        <w:t>（</w:t>
      </w:r>
      <w:r w:rsidRPr="003E1517">
        <w:rPr>
          <w:rFonts w:eastAsia="仿宋_GB2312"/>
          <w:b/>
          <w:color w:val="000000"/>
          <w:sz w:val="32"/>
          <w:szCs w:val="32"/>
        </w:rPr>
        <w:t>3</w:t>
      </w:r>
      <w:r w:rsidRPr="003E1517">
        <w:rPr>
          <w:rFonts w:eastAsia="仿宋_GB2312"/>
          <w:b/>
          <w:color w:val="000000"/>
          <w:sz w:val="32"/>
          <w:szCs w:val="32"/>
        </w:rPr>
        <w:t>）随访期</w:t>
      </w:r>
    </w:p>
    <w:p w:rsidR="0084391B" w:rsidRPr="003E1517" w:rsidRDefault="0084391B" w:rsidP="0084391B">
      <w:pPr>
        <w:spacing w:line="560" w:lineRule="exact"/>
        <w:ind w:firstLineChars="200" w:firstLine="643"/>
        <w:rPr>
          <w:rFonts w:eastAsia="仿宋_GB2312"/>
          <w:color w:val="000000"/>
          <w:sz w:val="32"/>
          <w:szCs w:val="32"/>
        </w:rPr>
      </w:pPr>
      <w:r w:rsidRPr="003E1517">
        <w:rPr>
          <w:rFonts w:ascii="宋体" w:hAnsi="宋体" w:cs="宋体" w:hint="eastAsia"/>
          <w:b/>
          <w:color w:val="000000"/>
          <w:sz w:val="32"/>
          <w:szCs w:val="32"/>
        </w:rPr>
        <w:t>①</w:t>
      </w:r>
      <w:r w:rsidRPr="003E1517">
        <w:rPr>
          <w:rFonts w:eastAsia="仿宋_GB2312"/>
          <w:b/>
          <w:color w:val="000000"/>
          <w:sz w:val="32"/>
          <w:szCs w:val="32"/>
        </w:rPr>
        <w:t>随访点：</w:t>
      </w:r>
    </w:p>
    <w:p w:rsidR="0084391B" w:rsidRPr="003E1517" w:rsidRDefault="0084391B" w:rsidP="0084391B">
      <w:pPr>
        <w:spacing w:line="600" w:lineRule="exact"/>
        <w:ind w:firstLineChars="200" w:firstLine="640"/>
        <w:rPr>
          <w:rFonts w:eastAsia="仿宋_GB2312"/>
          <w:color w:val="000000"/>
          <w:sz w:val="32"/>
          <w:szCs w:val="32"/>
        </w:rPr>
      </w:pPr>
      <w:r w:rsidRPr="003E1517">
        <w:rPr>
          <w:rFonts w:eastAsia="仿宋_GB2312"/>
          <w:color w:val="000000"/>
          <w:sz w:val="32"/>
          <w:szCs w:val="32"/>
        </w:rPr>
        <w:t>开机、开机</w:t>
      </w:r>
      <w:r w:rsidRPr="003E1517">
        <w:rPr>
          <w:rFonts w:eastAsia="仿宋_GB2312"/>
          <w:color w:val="000000"/>
          <w:sz w:val="32"/>
          <w:szCs w:val="32"/>
        </w:rPr>
        <w:t>1</w:t>
      </w:r>
      <w:r w:rsidRPr="003E1517">
        <w:rPr>
          <w:rFonts w:eastAsia="仿宋_GB2312"/>
          <w:color w:val="000000"/>
          <w:sz w:val="32"/>
          <w:szCs w:val="32"/>
        </w:rPr>
        <w:t>月（</w:t>
      </w:r>
      <w:r w:rsidRPr="003E1517">
        <w:rPr>
          <w:rFonts w:eastAsia="仿宋_GB2312"/>
          <w:color w:val="000000"/>
          <w:sz w:val="32"/>
          <w:szCs w:val="32"/>
        </w:rPr>
        <w:t>±7</w:t>
      </w:r>
      <w:r w:rsidRPr="003E1517">
        <w:rPr>
          <w:rFonts w:eastAsia="仿宋_GB2312"/>
          <w:color w:val="000000"/>
          <w:sz w:val="32"/>
          <w:szCs w:val="32"/>
        </w:rPr>
        <w:t>天）、开机</w:t>
      </w:r>
      <w:r w:rsidRPr="003E1517">
        <w:rPr>
          <w:rFonts w:eastAsia="仿宋_GB2312"/>
          <w:color w:val="000000"/>
          <w:sz w:val="32"/>
          <w:szCs w:val="32"/>
        </w:rPr>
        <w:t>3</w:t>
      </w:r>
      <w:r w:rsidRPr="003E1517">
        <w:rPr>
          <w:rFonts w:eastAsia="仿宋_GB2312"/>
          <w:color w:val="000000"/>
          <w:sz w:val="32"/>
          <w:szCs w:val="32"/>
        </w:rPr>
        <w:t>月（</w:t>
      </w:r>
      <w:r w:rsidRPr="003E1517">
        <w:rPr>
          <w:rFonts w:eastAsia="仿宋_GB2312"/>
          <w:color w:val="000000"/>
          <w:sz w:val="32"/>
          <w:szCs w:val="32"/>
        </w:rPr>
        <w:t>±14</w:t>
      </w:r>
      <w:r w:rsidRPr="003E1517">
        <w:rPr>
          <w:rFonts w:eastAsia="仿宋_GB2312"/>
          <w:color w:val="000000"/>
          <w:sz w:val="32"/>
          <w:szCs w:val="32"/>
        </w:rPr>
        <w:t>天）、开机</w:t>
      </w:r>
      <w:r w:rsidRPr="003E1517">
        <w:rPr>
          <w:rFonts w:eastAsia="仿宋_GB2312"/>
          <w:color w:val="000000"/>
          <w:sz w:val="32"/>
          <w:szCs w:val="32"/>
        </w:rPr>
        <w:t>6</w:t>
      </w:r>
      <w:r w:rsidRPr="003E1517">
        <w:rPr>
          <w:rFonts w:eastAsia="仿宋_GB2312"/>
          <w:color w:val="000000"/>
          <w:sz w:val="32"/>
          <w:szCs w:val="32"/>
        </w:rPr>
        <w:t>个月（</w:t>
      </w:r>
      <w:r w:rsidRPr="003E1517">
        <w:rPr>
          <w:rFonts w:eastAsia="仿宋_GB2312"/>
          <w:color w:val="000000"/>
          <w:sz w:val="32"/>
          <w:szCs w:val="32"/>
        </w:rPr>
        <w:t>±30</w:t>
      </w:r>
      <w:r w:rsidRPr="003E1517">
        <w:rPr>
          <w:rFonts w:eastAsia="仿宋_GB2312"/>
          <w:color w:val="000000"/>
          <w:sz w:val="32"/>
          <w:szCs w:val="32"/>
        </w:rPr>
        <w:t>天）、开机</w:t>
      </w:r>
      <w:r w:rsidRPr="003E1517">
        <w:rPr>
          <w:rFonts w:eastAsia="仿宋_GB2312"/>
          <w:color w:val="000000"/>
          <w:sz w:val="32"/>
          <w:szCs w:val="32"/>
        </w:rPr>
        <w:t>1</w:t>
      </w:r>
      <w:r w:rsidRPr="003E1517">
        <w:rPr>
          <w:rFonts w:eastAsia="仿宋_GB2312"/>
          <w:color w:val="000000"/>
          <w:sz w:val="32"/>
          <w:szCs w:val="32"/>
        </w:rPr>
        <w:t>年（</w:t>
      </w:r>
      <w:r w:rsidRPr="003E1517">
        <w:rPr>
          <w:rFonts w:eastAsia="仿宋_GB2312"/>
          <w:color w:val="000000"/>
          <w:sz w:val="32"/>
          <w:szCs w:val="32"/>
        </w:rPr>
        <w:t>±30</w:t>
      </w:r>
      <w:r w:rsidRPr="003E1517">
        <w:rPr>
          <w:rFonts w:eastAsia="仿宋_GB2312"/>
          <w:color w:val="000000"/>
          <w:sz w:val="32"/>
          <w:szCs w:val="32"/>
        </w:rPr>
        <w:t>天）。</w:t>
      </w:r>
    </w:p>
    <w:p w:rsidR="0084391B" w:rsidRPr="003E1517" w:rsidRDefault="0084391B" w:rsidP="0084391B">
      <w:pPr>
        <w:spacing w:line="600" w:lineRule="exact"/>
        <w:ind w:firstLineChars="200" w:firstLine="643"/>
        <w:rPr>
          <w:rFonts w:eastAsia="仿宋_GB2312"/>
          <w:b/>
          <w:color w:val="000000"/>
          <w:sz w:val="32"/>
          <w:szCs w:val="32"/>
        </w:rPr>
      </w:pPr>
      <w:r w:rsidRPr="003E1517">
        <w:rPr>
          <w:rFonts w:ascii="宋体" w:hAnsi="宋体" w:cs="宋体" w:hint="eastAsia"/>
          <w:b/>
          <w:color w:val="000000"/>
          <w:sz w:val="32"/>
          <w:szCs w:val="32"/>
        </w:rPr>
        <w:t>②</w:t>
      </w:r>
      <w:r w:rsidRPr="003E1517">
        <w:rPr>
          <w:rFonts w:eastAsia="仿宋_GB2312"/>
          <w:b/>
          <w:color w:val="000000"/>
          <w:sz w:val="32"/>
          <w:szCs w:val="32"/>
        </w:rPr>
        <w:t>随访内容：</w:t>
      </w:r>
    </w:p>
    <w:p w:rsidR="0084391B" w:rsidRPr="003E1517" w:rsidRDefault="0084391B" w:rsidP="0084391B">
      <w:pPr>
        <w:spacing w:line="600" w:lineRule="exact"/>
        <w:ind w:firstLineChars="200" w:firstLine="640"/>
        <w:rPr>
          <w:rFonts w:eastAsia="仿宋_GB2312"/>
          <w:color w:val="000000"/>
          <w:sz w:val="32"/>
          <w:szCs w:val="32"/>
        </w:rPr>
      </w:pPr>
      <w:r w:rsidRPr="003E1517">
        <w:rPr>
          <w:rFonts w:eastAsia="仿宋_GB2312"/>
          <w:color w:val="000000"/>
          <w:sz w:val="32"/>
          <w:szCs w:val="32"/>
        </w:rPr>
        <w:t>a.</w:t>
      </w:r>
      <w:r w:rsidRPr="003E1517">
        <w:rPr>
          <w:rFonts w:eastAsia="仿宋_GB2312"/>
          <w:color w:val="000000"/>
          <w:sz w:val="32"/>
          <w:szCs w:val="32"/>
        </w:rPr>
        <w:t>伤口愈合情况及不良事件（每次随访时达开机满</w:t>
      </w:r>
      <w:r w:rsidRPr="003E1517">
        <w:rPr>
          <w:rFonts w:eastAsia="仿宋_GB2312"/>
          <w:color w:val="000000"/>
          <w:sz w:val="32"/>
          <w:szCs w:val="32"/>
        </w:rPr>
        <w:t>12</w:t>
      </w:r>
      <w:r w:rsidRPr="003E1517">
        <w:rPr>
          <w:rFonts w:eastAsia="仿宋_GB2312"/>
          <w:color w:val="000000"/>
          <w:sz w:val="32"/>
          <w:szCs w:val="32"/>
        </w:rPr>
        <w:t>个月）；</w:t>
      </w:r>
    </w:p>
    <w:p w:rsidR="0084391B" w:rsidRPr="003E1517" w:rsidRDefault="0084391B" w:rsidP="0084391B">
      <w:pPr>
        <w:spacing w:line="600" w:lineRule="exact"/>
        <w:ind w:firstLineChars="200" w:firstLine="640"/>
        <w:rPr>
          <w:rFonts w:eastAsia="仿宋_GB2312"/>
          <w:color w:val="000000"/>
          <w:sz w:val="32"/>
          <w:szCs w:val="32"/>
        </w:rPr>
      </w:pPr>
      <w:r w:rsidRPr="003E1517">
        <w:rPr>
          <w:rFonts w:eastAsia="仿宋_GB2312"/>
          <w:color w:val="000000"/>
          <w:sz w:val="32"/>
          <w:szCs w:val="32"/>
        </w:rPr>
        <w:t>b.</w:t>
      </w:r>
      <w:r w:rsidRPr="003E1517">
        <w:rPr>
          <w:rFonts w:eastAsia="仿宋_GB2312"/>
          <w:color w:val="000000"/>
          <w:sz w:val="32"/>
          <w:szCs w:val="32"/>
        </w:rPr>
        <w:t>声场听阈（</w:t>
      </w:r>
      <w:r w:rsidRPr="003E1517">
        <w:rPr>
          <w:rFonts w:eastAsia="仿宋_GB2312"/>
          <w:color w:val="000000"/>
          <w:sz w:val="32"/>
          <w:szCs w:val="32"/>
        </w:rPr>
        <w:t>0.5</w:t>
      </w:r>
      <w:r w:rsidRPr="003E1517">
        <w:rPr>
          <w:rFonts w:eastAsia="仿宋_GB2312"/>
          <w:color w:val="000000"/>
          <w:sz w:val="32"/>
          <w:szCs w:val="32"/>
        </w:rPr>
        <w:t>，</w:t>
      </w:r>
      <w:r w:rsidRPr="003E1517">
        <w:rPr>
          <w:rFonts w:eastAsia="仿宋_GB2312"/>
          <w:color w:val="000000"/>
          <w:sz w:val="32"/>
          <w:szCs w:val="32"/>
        </w:rPr>
        <w:t>1.0</w:t>
      </w:r>
      <w:r w:rsidRPr="003E1517">
        <w:rPr>
          <w:rFonts w:eastAsia="仿宋_GB2312"/>
          <w:color w:val="000000"/>
          <w:sz w:val="32"/>
          <w:szCs w:val="32"/>
        </w:rPr>
        <w:t>，</w:t>
      </w:r>
      <w:r w:rsidRPr="003E1517">
        <w:rPr>
          <w:rFonts w:eastAsia="仿宋_GB2312"/>
          <w:color w:val="000000"/>
          <w:sz w:val="32"/>
          <w:szCs w:val="32"/>
        </w:rPr>
        <w:t>2.0</w:t>
      </w:r>
      <w:r w:rsidRPr="003E1517">
        <w:rPr>
          <w:rFonts w:eastAsia="仿宋_GB2312"/>
          <w:color w:val="000000"/>
          <w:sz w:val="32"/>
          <w:szCs w:val="32"/>
        </w:rPr>
        <w:t>，</w:t>
      </w:r>
      <w:r w:rsidRPr="003E1517">
        <w:rPr>
          <w:rFonts w:eastAsia="仿宋_GB2312"/>
          <w:color w:val="000000"/>
          <w:sz w:val="32"/>
          <w:szCs w:val="32"/>
        </w:rPr>
        <w:t>4.0KHz</w:t>
      </w:r>
      <w:r w:rsidRPr="003E1517">
        <w:rPr>
          <w:rFonts w:eastAsia="仿宋_GB2312"/>
          <w:color w:val="000000"/>
          <w:sz w:val="32"/>
          <w:szCs w:val="32"/>
        </w:rPr>
        <w:t>），（开机后第</w:t>
      </w:r>
      <w:r w:rsidRPr="003E1517">
        <w:rPr>
          <w:rFonts w:eastAsia="仿宋_GB2312"/>
          <w:color w:val="000000"/>
          <w:sz w:val="32"/>
          <w:szCs w:val="32"/>
        </w:rPr>
        <w:t>12</w:t>
      </w:r>
      <w:r w:rsidRPr="003E1517">
        <w:rPr>
          <w:rFonts w:eastAsia="仿宋_GB2312"/>
          <w:color w:val="000000"/>
          <w:sz w:val="32"/>
          <w:szCs w:val="32"/>
        </w:rPr>
        <w:t>个月）</w:t>
      </w:r>
      <w:r w:rsidRPr="003E1517">
        <w:rPr>
          <w:rFonts w:eastAsia="仿宋_GB2312"/>
          <w:color w:val="000000"/>
          <w:sz w:val="32"/>
          <w:szCs w:val="32"/>
        </w:rPr>
        <w:t xml:space="preserve"> </w:t>
      </w:r>
    </w:p>
    <w:p w:rsidR="0084391B" w:rsidRPr="003E1517" w:rsidRDefault="0084391B" w:rsidP="0084391B">
      <w:pPr>
        <w:spacing w:line="600" w:lineRule="exact"/>
        <w:ind w:firstLineChars="200" w:firstLine="640"/>
        <w:rPr>
          <w:rFonts w:eastAsia="仿宋_GB2312"/>
          <w:color w:val="000000"/>
          <w:sz w:val="32"/>
          <w:szCs w:val="32"/>
        </w:rPr>
      </w:pPr>
      <w:r w:rsidRPr="003E1517">
        <w:rPr>
          <w:rFonts w:eastAsia="仿宋_GB2312"/>
          <w:color w:val="000000"/>
          <w:sz w:val="32"/>
          <w:szCs w:val="32"/>
        </w:rPr>
        <w:t>c.</w:t>
      </w:r>
      <w:r w:rsidRPr="003E1517">
        <w:rPr>
          <w:rFonts w:eastAsia="仿宋_GB2312"/>
          <w:color w:val="000000"/>
          <w:sz w:val="32"/>
          <w:szCs w:val="32"/>
        </w:rPr>
        <w:t>主观问卷</w:t>
      </w:r>
      <w:r w:rsidRPr="003E1517">
        <w:rPr>
          <w:rFonts w:eastAsia="仿宋_GB2312"/>
          <w:color w:val="000000"/>
          <w:sz w:val="32"/>
          <w:szCs w:val="32"/>
        </w:rPr>
        <w:t>ITMAIS</w:t>
      </w:r>
      <w:r w:rsidRPr="003E1517">
        <w:rPr>
          <w:rFonts w:eastAsia="仿宋_GB2312"/>
          <w:color w:val="000000"/>
          <w:sz w:val="32"/>
          <w:szCs w:val="32"/>
        </w:rPr>
        <w:t>（开机后第</w:t>
      </w:r>
      <w:r w:rsidRPr="003E1517">
        <w:rPr>
          <w:rFonts w:eastAsia="仿宋_GB2312"/>
          <w:color w:val="000000"/>
          <w:sz w:val="32"/>
          <w:szCs w:val="32"/>
        </w:rPr>
        <w:t>12</w:t>
      </w:r>
      <w:r w:rsidRPr="003E1517">
        <w:rPr>
          <w:rFonts w:eastAsia="仿宋_GB2312"/>
          <w:color w:val="000000"/>
          <w:sz w:val="32"/>
          <w:szCs w:val="32"/>
        </w:rPr>
        <w:t>个月时）</w:t>
      </w:r>
    </w:p>
    <w:p w:rsidR="0084391B" w:rsidRPr="003E1517" w:rsidRDefault="0084391B" w:rsidP="0084391B">
      <w:pPr>
        <w:spacing w:line="600" w:lineRule="exact"/>
        <w:ind w:firstLineChars="200" w:firstLine="640"/>
        <w:rPr>
          <w:rFonts w:eastAsia="仿宋_GB2312"/>
          <w:color w:val="000000"/>
          <w:sz w:val="32"/>
          <w:szCs w:val="32"/>
        </w:rPr>
      </w:pPr>
      <w:r w:rsidRPr="003E1517">
        <w:rPr>
          <w:rFonts w:eastAsia="仿宋_GB2312"/>
          <w:color w:val="000000"/>
          <w:sz w:val="32"/>
          <w:szCs w:val="32"/>
        </w:rPr>
        <w:t>d.</w:t>
      </w:r>
      <w:r w:rsidRPr="003E1517">
        <w:rPr>
          <w:rFonts w:eastAsia="仿宋_GB2312"/>
          <w:color w:val="000000"/>
          <w:sz w:val="32"/>
          <w:szCs w:val="32"/>
        </w:rPr>
        <w:t>安静环境下闭合式单音节、双音节（开机后第</w:t>
      </w:r>
      <w:r w:rsidRPr="003E1517">
        <w:rPr>
          <w:rFonts w:eastAsia="仿宋_GB2312"/>
          <w:color w:val="000000"/>
          <w:sz w:val="32"/>
          <w:szCs w:val="32"/>
        </w:rPr>
        <w:t>12</w:t>
      </w:r>
      <w:r w:rsidRPr="003E1517">
        <w:rPr>
          <w:rFonts w:eastAsia="仿宋_GB2312"/>
          <w:color w:val="000000"/>
          <w:sz w:val="32"/>
          <w:szCs w:val="32"/>
        </w:rPr>
        <w:t>个月时）</w:t>
      </w:r>
    </w:p>
    <w:p w:rsidR="0084391B" w:rsidRPr="003E1517" w:rsidRDefault="0084391B" w:rsidP="0084391B">
      <w:pPr>
        <w:spacing w:line="600" w:lineRule="exact"/>
        <w:ind w:firstLineChars="200" w:firstLine="640"/>
        <w:rPr>
          <w:rFonts w:eastAsia="仿宋_GB2312"/>
          <w:color w:val="000000"/>
          <w:sz w:val="32"/>
          <w:szCs w:val="32"/>
        </w:rPr>
      </w:pPr>
      <w:r w:rsidRPr="003E1517">
        <w:rPr>
          <w:rFonts w:eastAsia="仿宋_GB2312"/>
          <w:color w:val="000000"/>
          <w:sz w:val="32"/>
          <w:szCs w:val="32"/>
        </w:rPr>
        <w:t>e.</w:t>
      </w:r>
      <w:r w:rsidRPr="003E1517">
        <w:rPr>
          <w:rFonts w:eastAsia="仿宋_GB2312"/>
          <w:color w:val="000000"/>
          <w:sz w:val="32"/>
          <w:szCs w:val="32"/>
        </w:rPr>
        <w:t>血常规、肝肾功能检查（术后一周）。</w:t>
      </w:r>
    </w:p>
    <w:p w:rsidR="0084391B" w:rsidRPr="003E1517" w:rsidRDefault="0084391B" w:rsidP="0084391B">
      <w:pPr>
        <w:spacing w:line="600" w:lineRule="exact"/>
        <w:ind w:firstLineChars="200" w:firstLine="643"/>
        <w:rPr>
          <w:rFonts w:eastAsia="仿宋_GB2312"/>
          <w:color w:val="000000"/>
          <w:sz w:val="32"/>
          <w:szCs w:val="32"/>
        </w:rPr>
      </w:pPr>
      <w:r w:rsidRPr="003E1517">
        <w:rPr>
          <w:rFonts w:ascii="宋体" w:hAnsi="宋体" w:cs="宋体" w:hint="eastAsia"/>
          <w:b/>
          <w:color w:val="000000"/>
          <w:sz w:val="32"/>
          <w:szCs w:val="32"/>
        </w:rPr>
        <w:lastRenderedPageBreak/>
        <w:t>③</w:t>
      </w:r>
      <w:r w:rsidRPr="003E1517">
        <w:rPr>
          <w:rFonts w:eastAsia="仿宋_GB2312"/>
          <w:b/>
          <w:color w:val="000000"/>
          <w:sz w:val="32"/>
          <w:szCs w:val="32"/>
        </w:rPr>
        <w:t>随访方式：</w:t>
      </w:r>
    </w:p>
    <w:p w:rsidR="0084391B" w:rsidRPr="003E1517" w:rsidRDefault="0084391B" w:rsidP="0084391B">
      <w:pPr>
        <w:spacing w:line="600" w:lineRule="exact"/>
        <w:ind w:firstLineChars="200" w:firstLine="640"/>
        <w:rPr>
          <w:rFonts w:eastAsia="仿宋_GB2312"/>
          <w:color w:val="000000"/>
          <w:sz w:val="32"/>
          <w:szCs w:val="32"/>
        </w:rPr>
      </w:pPr>
      <w:r w:rsidRPr="003E1517">
        <w:rPr>
          <w:rFonts w:eastAsia="仿宋_GB2312"/>
          <w:color w:val="000000"/>
          <w:sz w:val="32"/>
          <w:szCs w:val="32"/>
        </w:rPr>
        <w:t>临床试验单位定期对受试者进行随访、评估测试。</w:t>
      </w:r>
    </w:p>
    <w:p w:rsidR="0084391B" w:rsidRPr="003E1517" w:rsidRDefault="0084391B" w:rsidP="0084391B">
      <w:pPr>
        <w:spacing w:line="600" w:lineRule="exact"/>
        <w:ind w:firstLineChars="200" w:firstLine="643"/>
        <w:rPr>
          <w:rFonts w:eastAsia="仿宋_GB2312"/>
          <w:color w:val="000000"/>
          <w:sz w:val="32"/>
          <w:szCs w:val="32"/>
        </w:rPr>
      </w:pPr>
      <w:r w:rsidRPr="003E1517">
        <w:rPr>
          <w:rFonts w:ascii="宋体" w:hAnsi="宋体" w:cs="宋体" w:hint="eastAsia"/>
          <w:b/>
          <w:color w:val="000000"/>
          <w:sz w:val="32"/>
          <w:szCs w:val="32"/>
        </w:rPr>
        <w:t>④</w:t>
      </w:r>
      <w:r w:rsidRPr="003E1517">
        <w:rPr>
          <w:rFonts w:eastAsia="仿宋_GB2312"/>
          <w:b/>
          <w:color w:val="000000"/>
          <w:sz w:val="32"/>
          <w:szCs w:val="32"/>
        </w:rPr>
        <w:t>调机：</w:t>
      </w:r>
    </w:p>
    <w:p w:rsidR="0084391B" w:rsidRPr="003E1517" w:rsidRDefault="0084391B" w:rsidP="0084391B">
      <w:pPr>
        <w:spacing w:line="600" w:lineRule="exact"/>
        <w:ind w:firstLineChars="200" w:firstLine="640"/>
        <w:rPr>
          <w:rFonts w:eastAsia="仿宋_GB2312"/>
          <w:color w:val="000000"/>
          <w:sz w:val="32"/>
          <w:szCs w:val="32"/>
        </w:rPr>
      </w:pPr>
      <w:r w:rsidRPr="003E1517">
        <w:rPr>
          <w:rFonts w:eastAsia="仿宋_GB2312"/>
          <w:color w:val="000000"/>
          <w:sz w:val="32"/>
          <w:szCs w:val="32"/>
        </w:rPr>
        <w:t>随访与调机同时进行</w:t>
      </w:r>
    </w:p>
    <w:p w:rsidR="0084391B" w:rsidRPr="003E1517" w:rsidRDefault="0084391B" w:rsidP="0084391B">
      <w:pPr>
        <w:spacing w:line="600" w:lineRule="exact"/>
        <w:ind w:firstLineChars="200" w:firstLine="640"/>
        <w:rPr>
          <w:rFonts w:ascii="楷体_GB2312" w:eastAsia="楷体_GB2312"/>
          <w:color w:val="000000"/>
          <w:sz w:val="32"/>
          <w:szCs w:val="32"/>
        </w:rPr>
      </w:pPr>
      <w:r w:rsidRPr="003E1517">
        <w:rPr>
          <w:rFonts w:ascii="楷体_GB2312" w:eastAsia="楷体_GB2312"/>
          <w:color w:val="000000"/>
          <w:sz w:val="32"/>
          <w:szCs w:val="32"/>
        </w:rPr>
        <w:t>（四）临床性能的评价方法和统计分析方法</w:t>
      </w:r>
    </w:p>
    <w:p w:rsidR="0084391B" w:rsidRPr="003E1517" w:rsidRDefault="0084391B" w:rsidP="0084391B">
      <w:pPr>
        <w:spacing w:line="600" w:lineRule="exact"/>
        <w:ind w:firstLineChars="200" w:firstLine="643"/>
        <w:rPr>
          <w:rFonts w:eastAsia="仿宋_GB2312"/>
          <w:b/>
          <w:color w:val="000000"/>
          <w:sz w:val="32"/>
          <w:szCs w:val="32"/>
        </w:rPr>
      </w:pPr>
      <w:r w:rsidRPr="00E53E8A">
        <w:rPr>
          <w:rFonts w:eastAsia="仿宋_GB2312"/>
          <w:b/>
          <w:color w:val="000000"/>
          <w:sz w:val="32"/>
          <w:szCs w:val="32"/>
        </w:rPr>
        <w:t>1.</w:t>
      </w:r>
      <w:r w:rsidRPr="003E1517">
        <w:rPr>
          <w:rFonts w:eastAsia="仿宋_GB2312"/>
          <w:b/>
          <w:color w:val="000000"/>
          <w:sz w:val="32"/>
          <w:szCs w:val="32"/>
        </w:rPr>
        <w:t>评估材料：</w:t>
      </w:r>
    </w:p>
    <w:p w:rsidR="0084391B" w:rsidRPr="003E1517" w:rsidRDefault="0084391B" w:rsidP="0084391B">
      <w:pPr>
        <w:spacing w:line="600" w:lineRule="exact"/>
        <w:ind w:firstLineChars="200" w:firstLine="643"/>
        <w:rPr>
          <w:rFonts w:eastAsia="仿宋_GB2312"/>
          <w:color w:val="000000"/>
          <w:sz w:val="32"/>
          <w:szCs w:val="32"/>
        </w:rPr>
      </w:pPr>
      <w:r w:rsidRPr="003E1517">
        <w:rPr>
          <w:rFonts w:eastAsia="仿宋_GB2312"/>
          <w:b/>
          <w:color w:val="000000"/>
          <w:sz w:val="32"/>
          <w:szCs w:val="32"/>
        </w:rPr>
        <w:t>（</w:t>
      </w:r>
      <w:r w:rsidRPr="003E1517">
        <w:rPr>
          <w:rFonts w:eastAsia="仿宋_GB2312"/>
          <w:b/>
          <w:color w:val="000000"/>
          <w:sz w:val="32"/>
          <w:szCs w:val="32"/>
        </w:rPr>
        <w:t>1</w:t>
      </w:r>
      <w:r w:rsidRPr="003E1517">
        <w:rPr>
          <w:rFonts w:eastAsia="仿宋_GB2312"/>
          <w:b/>
          <w:color w:val="000000"/>
          <w:sz w:val="32"/>
          <w:szCs w:val="32"/>
        </w:rPr>
        <w:t>）</w:t>
      </w:r>
      <w:r w:rsidRPr="003E1517">
        <w:rPr>
          <w:rFonts w:eastAsia="仿宋_GB2312"/>
          <w:b/>
          <w:color w:val="000000"/>
          <w:sz w:val="32"/>
          <w:szCs w:val="32"/>
        </w:rPr>
        <w:t>6</w:t>
      </w:r>
      <w:r w:rsidRPr="003E1517">
        <w:rPr>
          <w:rFonts w:eastAsia="仿宋_GB2312"/>
          <w:b/>
          <w:color w:val="000000"/>
          <w:sz w:val="32"/>
          <w:szCs w:val="32"/>
        </w:rPr>
        <w:t>岁以上（含</w:t>
      </w:r>
      <w:r w:rsidRPr="003E1517">
        <w:rPr>
          <w:rFonts w:eastAsia="仿宋_GB2312"/>
          <w:b/>
          <w:color w:val="000000"/>
          <w:sz w:val="32"/>
          <w:szCs w:val="32"/>
        </w:rPr>
        <w:t>6</w:t>
      </w:r>
      <w:r w:rsidRPr="003E1517">
        <w:rPr>
          <w:rFonts w:eastAsia="仿宋_GB2312"/>
          <w:b/>
          <w:color w:val="000000"/>
          <w:sz w:val="32"/>
          <w:szCs w:val="32"/>
        </w:rPr>
        <w:t>岁）：</w:t>
      </w:r>
    </w:p>
    <w:p w:rsidR="0084391B" w:rsidRPr="003E1517" w:rsidRDefault="0084391B" w:rsidP="0084391B">
      <w:pPr>
        <w:spacing w:line="600" w:lineRule="exact"/>
        <w:ind w:firstLineChars="200" w:firstLine="640"/>
        <w:rPr>
          <w:rFonts w:eastAsia="仿宋_GB2312"/>
          <w:color w:val="000000"/>
          <w:sz w:val="32"/>
          <w:szCs w:val="32"/>
        </w:rPr>
      </w:pPr>
      <w:r w:rsidRPr="003E1517">
        <w:rPr>
          <w:rFonts w:eastAsia="仿宋_GB2312"/>
          <w:color w:val="000000"/>
          <w:sz w:val="32"/>
          <w:szCs w:val="32"/>
        </w:rPr>
        <w:t>全程任选一项下列国内常用评估材料：</w:t>
      </w:r>
    </w:p>
    <w:p w:rsidR="0084391B" w:rsidRPr="003E1517" w:rsidRDefault="0084391B" w:rsidP="0084391B">
      <w:pPr>
        <w:spacing w:line="600" w:lineRule="exact"/>
        <w:ind w:firstLineChars="200" w:firstLine="640"/>
        <w:rPr>
          <w:rFonts w:eastAsia="仿宋_GB2312"/>
          <w:color w:val="000000"/>
          <w:sz w:val="32"/>
          <w:szCs w:val="32"/>
        </w:rPr>
      </w:pPr>
      <w:r w:rsidRPr="003E1517">
        <w:rPr>
          <w:rFonts w:ascii="宋体" w:hAnsi="宋体" w:cs="宋体" w:hint="eastAsia"/>
          <w:color w:val="000000"/>
          <w:sz w:val="32"/>
          <w:szCs w:val="32"/>
        </w:rPr>
        <w:t>①</w:t>
      </w:r>
      <w:r w:rsidRPr="003E1517">
        <w:rPr>
          <w:rFonts w:eastAsia="仿宋_GB2312"/>
          <w:color w:val="000000"/>
          <w:sz w:val="32"/>
          <w:szCs w:val="32"/>
        </w:rPr>
        <w:t>心爱飞扬计算机辅助汉语普通话言语测听系统</w:t>
      </w:r>
    </w:p>
    <w:p w:rsidR="0084391B" w:rsidRPr="003E1517" w:rsidRDefault="0084391B" w:rsidP="0084391B">
      <w:pPr>
        <w:spacing w:line="600" w:lineRule="exact"/>
        <w:ind w:firstLineChars="200" w:firstLine="640"/>
        <w:rPr>
          <w:rFonts w:eastAsia="仿宋_GB2312"/>
          <w:color w:val="000000"/>
          <w:sz w:val="32"/>
          <w:szCs w:val="32"/>
        </w:rPr>
      </w:pPr>
      <w:r w:rsidRPr="003E1517">
        <w:rPr>
          <w:rFonts w:ascii="宋体" w:hAnsi="宋体" w:cs="宋体" w:hint="eastAsia"/>
          <w:color w:val="000000"/>
          <w:sz w:val="32"/>
          <w:szCs w:val="32"/>
        </w:rPr>
        <w:t>②</w:t>
      </w:r>
      <w:r w:rsidRPr="003E1517">
        <w:rPr>
          <w:rFonts w:eastAsia="仿宋_GB2312"/>
          <w:color w:val="000000"/>
          <w:sz w:val="32"/>
          <w:szCs w:val="32"/>
        </w:rPr>
        <w:t>普通话言语测听材料</w:t>
      </w:r>
      <w:r w:rsidRPr="003E1517">
        <w:rPr>
          <w:rFonts w:eastAsia="仿宋_GB2312"/>
          <w:color w:val="000000"/>
          <w:sz w:val="32"/>
          <w:szCs w:val="32"/>
        </w:rPr>
        <w:t>MSTMs</w:t>
      </w:r>
    </w:p>
    <w:p w:rsidR="0084391B" w:rsidRPr="003E1517" w:rsidRDefault="0084391B" w:rsidP="0084391B">
      <w:pPr>
        <w:spacing w:line="600" w:lineRule="exact"/>
        <w:ind w:firstLineChars="200" w:firstLine="640"/>
        <w:rPr>
          <w:rFonts w:eastAsia="仿宋_GB2312"/>
          <w:color w:val="000000"/>
          <w:sz w:val="32"/>
          <w:szCs w:val="32"/>
        </w:rPr>
      </w:pPr>
      <w:r w:rsidRPr="003E1517">
        <w:rPr>
          <w:rFonts w:ascii="宋体" w:hAnsi="宋体" w:cs="宋体" w:hint="eastAsia"/>
          <w:color w:val="000000"/>
          <w:sz w:val="32"/>
          <w:szCs w:val="32"/>
        </w:rPr>
        <w:t>③</w:t>
      </w:r>
      <w:r w:rsidRPr="003E1517">
        <w:rPr>
          <w:rFonts w:eastAsia="仿宋_GB2312"/>
          <w:color w:val="000000"/>
          <w:sz w:val="32"/>
          <w:szCs w:val="32"/>
        </w:rPr>
        <w:t>捷星言语评估系统</w:t>
      </w:r>
    </w:p>
    <w:p w:rsidR="0084391B" w:rsidRPr="003E1517" w:rsidRDefault="0084391B" w:rsidP="0084391B">
      <w:pPr>
        <w:widowControl/>
        <w:spacing w:line="600" w:lineRule="exact"/>
        <w:ind w:firstLineChars="200" w:firstLine="643"/>
        <w:rPr>
          <w:rFonts w:eastAsia="仿宋_GB2312"/>
          <w:color w:val="000000"/>
          <w:sz w:val="32"/>
          <w:szCs w:val="32"/>
        </w:rPr>
      </w:pPr>
      <w:r w:rsidRPr="003E1517">
        <w:rPr>
          <w:rFonts w:eastAsia="仿宋_GB2312"/>
          <w:b/>
          <w:color w:val="000000"/>
          <w:sz w:val="32"/>
          <w:szCs w:val="32"/>
        </w:rPr>
        <w:t>（</w:t>
      </w:r>
      <w:r w:rsidRPr="003E1517">
        <w:rPr>
          <w:rFonts w:eastAsia="仿宋_GB2312"/>
          <w:b/>
          <w:color w:val="000000"/>
          <w:sz w:val="32"/>
          <w:szCs w:val="32"/>
        </w:rPr>
        <w:t>2</w:t>
      </w:r>
      <w:r w:rsidRPr="003E1517">
        <w:rPr>
          <w:rFonts w:eastAsia="仿宋_GB2312"/>
          <w:b/>
          <w:color w:val="000000"/>
          <w:sz w:val="32"/>
          <w:szCs w:val="32"/>
        </w:rPr>
        <w:t>）</w:t>
      </w:r>
      <w:r w:rsidRPr="003E1517">
        <w:rPr>
          <w:rFonts w:eastAsia="仿宋_GB2312"/>
          <w:b/>
          <w:color w:val="000000"/>
          <w:sz w:val="32"/>
          <w:szCs w:val="32"/>
        </w:rPr>
        <w:t>6</w:t>
      </w:r>
      <w:r w:rsidRPr="003E1517">
        <w:rPr>
          <w:rFonts w:eastAsia="仿宋_GB2312"/>
          <w:b/>
          <w:color w:val="000000"/>
          <w:sz w:val="32"/>
          <w:szCs w:val="32"/>
        </w:rPr>
        <w:t>岁以下（不含</w:t>
      </w:r>
      <w:r w:rsidRPr="003E1517">
        <w:rPr>
          <w:rFonts w:eastAsia="仿宋_GB2312"/>
          <w:b/>
          <w:color w:val="000000"/>
          <w:sz w:val="32"/>
          <w:szCs w:val="32"/>
        </w:rPr>
        <w:t>6</w:t>
      </w:r>
      <w:r w:rsidRPr="003E1517">
        <w:rPr>
          <w:rFonts w:eastAsia="仿宋_GB2312"/>
          <w:b/>
          <w:color w:val="000000"/>
          <w:sz w:val="32"/>
          <w:szCs w:val="32"/>
        </w:rPr>
        <w:t>岁）：</w:t>
      </w:r>
    </w:p>
    <w:p w:rsidR="0084391B" w:rsidRPr="003E1517" w:rsidRDefault="0084391B" w:rsidP="0084391B">
      <w:pPr>
        <w:widowControl/>
        <w:spacing w:line="600" w:lineRule="exact"/>
        <w:ind w:firstLineChars="200" w:firstLine="640"/>
        <w:rPr>
          <w:rFonts w:eastAsia="仿宋_GB2312"/>
          <w:color w:val="000000"/>
          <w:sz w:val="32"/>
          <w:szCs w:val="32"/>
        </w:rPr>
      </w:pPr>
      <w:r w:rsidRPr="003E1517">
        <w:rPr>
          <w:rFonts w:eastAsia="仿宋_GB2312"/>
          <w:color w:val="000000"/>
          <w:sz w:val="32"/>
          <w:szCs w:val="32"/>
        </w:rPr>
        <w:t>采用中国聋儿康复研究中心（听力障碍儿童听觉能力评估标准及方法）修订版。</w:t>
      </w:r>
    </w:p>
    <w:p w:rsidR="0084391B" w:rsidRPr="003E1517" w:rsidRDefault="0084391B" w:rsidP="0084391B">
      <w:pPr>
        <w:tabs>
          <w:tab w:val="left" w:pos="900"/>
        </w:tabs>
        <w:spacing w:line="600" w:lineRule="exact"/>
        <w:ind w:firstLineChars="200" w:firstLine="643"/>
        <w:rPr>
          <w:rFonts w:eastAsia="仿宋_GB2312"/>
          <w:b/>
          <w:color w:val="000000"/>
          <w:sz w:val="32"/>
          <w:szCs w:val="32"/>
        </w:rPr>
      </w:pPr>
      <w:r w:rsidRPr="003E1517">
        <w:rPr>
          <w:rFonts w:eastAsia="仿宋_GB2312"/>
          <w:b/>
          <w:color w:val="000000"/>
          <w:sz w:val="32"/>
          <w:szCs w:val="32"/>
        </w:rPr>
        <w:t>2.</w:t>
      </w:r>
      <w:r w:rsidRPr="003E1517">
        <w:rPr>
          <w:rFonts w:eastAsia="仿宋_GB2312"/>
          <w:b/>
          <w:color w:val="000000"/>
          <w:sz w:val="32"/>
          <w:szCs w:val="32"/>
        </w:rPr>
        <w:t>基线测量</w:t>
      </w:r>
      <w:r w:rsidRPr="003E1517">
        <w:rPr>
          <w:rFonts w:eastAsia="仿宋_GB2312"/>
          <w:b/>
          <w:color w:val="000000"/>
          <w:sz w:val="32"/>
          <w:szCs w:val="32"/>
        </w:rPr>
        <w:t xml:space="preserve"> </w:t>
      </w:r>
    </w:p>
    <w:p w:rsidR="0084391B" w:rsidRPr="003E1517" w:rsidRDefault="0084391B" w:rsidP="0084391B">
      <w:pPr>
        <w:spacing w:line="580" w:lineRule="exact"/>
        <w:ind w:firstLineChars="200" w:firstLine="643"/>
        <w:rPr>
          <w:rFonts w:eastAsia="仿宋_GB2312"/>
          <w:b/>
          <w:color w:val="000000"/>
          <w:sz w:val="32"/>
          <w:szCs w:val="32"/>
        </w:rPr>
      </w:pPr>
      <w:r w:rsidRPr="003E1517">
        <w:rPr>
          <w:rFonts w:eastAsia="仿宋_GB2312"/>
          <w:b/>
          <w:color w:val="000000"/>
          <w:sz w:val="32"/>
          <w:szCs w:val="32"/>
        </w:rPr>
        <w:t>（</w:t>
      </w:r>
      <w:r w:rsidRPr="003E1517">
        <w:rPr>
          <w:rFonts w:eastAsia="仿宋_GB2312"/>
          <w:b/>
          <w:color w:val="000000"/>
          <w:sz w:val="32"/>
          <w:szCs w:val="32"/>
        </w:rPr>
        <w:t>1</w:t>
      </w:r>
      <w:r w:rsidRPr="003E1517">
        <w:rPr>
          <w:rFonts w:eastAsia="仿宋_GB2312"/>
          <w:b/>
          <w:color w:val="000000"/>
          <w:sz w:val="32"/>
          <w:szCs w:val="32"/>
        </w:rPr>
        <w:t>）</w:t>
      </w:r>
      <w:r w:rsidRPr="003E1517">
        <w:rPr>
          <w:rFonts w:eastAsia="仿宋_GB2312"/>
          <w:b/>
          <w:color w:val="000000"/>
          <w:sz w:val="32"/>
          <w:szCs w:val="32"/>
        </w:rPr>
        <w:t>6</w:t>
      </w:r>
      <w:r w:rsidRPr="003E1517">
        <w:rPr>
          <w:rFonts w:eastAsia="仿宋_GB2312"/>
          <w:b/>
          <w:color w:val="000000"/>
          <w:sz w:val="32"/>
          <w:szCs w:val="32"/>
        </w:rPr>
        <w:t>岁以上（含</w:t>
      </w:r>
      <w:r w:rsidRPr="003E1517">
        <w:rPr>
          <w:rFonts w:eastAsia="仿宋_GB2312"/>
          <w:b/>
          <w:color w:val="000000"/>
          <w:sz w:val="32"/>
          <w:szCs w:val="32"/>
        </w:rPr>
        <w:t>6</w:t>
      </w:r>
      <w:r w:rsidRPr="003E1517">
        <w:rPr>
          <w:rFonts w:eastAsia="仿宋_GB2312"/>
          <w:b/>
          <w:color w:val="000000"/>
          <w:sz w:val="32"/>
          <w:szCs w:val="32"/>
        </w:rPr>
        <w:t>岁）有言语功能的语后聋：</w:t>
      </w:r>
    </w:p>
    <w:p w:rsidR="0084391B" w:rsidRPr="003E1517" w:rsidRDefault="0084391B" w:rsidP="0084391B">
      <w:pPr>
        <w:spacing w:line="580" w:lineRule="exact"/>
        <w:ind w:firstLineChars="200" w:firstLine="640"/>
        <w:rPr>
          <w:rFonts w:eastAsia="仿宋_GB2312"/>
          <w:color w:val="000000"/>
          <w:sz w:val="32"/>
          <w:szCs w:val="32"/>
        </w:rPr>
      </w:pPr>
      <w:r w:rsidRPr="003E1517">
        <w:rPr>
          <w:rFonts w:ascii="宋体" w:hAnsi="宋体" w:cs="宋体" w:hint="eastAsia"/>
          <w:color w:val="000000"/>
          <w:sz w:val="32"/>
          <w:szCs w:val="32"/>
        </w:rPr>
        <w:t>①</w:t>
      </w:r>
      <w:r w:rsidRPr="003E1517">
        <w:rPr>
          <w:rFonts w:eastAsia="仿宋_GB2312"/>
          <w:color w:val="000000"/>
          <w:sz w:val="32"/>
          <w:szCs w:val="32"/>
        </w:rPr>
        <w:t>声场听阈（</w:t>
      </w:r>
      <w:r w:rsidRPr="003E1517">
        <w:rPr>
          <w:rFonts w:eastAsia="仿宋_GB2312"/>
          <w:color w:val="000000"/>
          <w:sz w:val="32"/>
          <w:szCs w:val="32"/>
        </w:rPr>
        <w:t>0.5</w:t>
      </w:r>
      <w:r w:rsidRPr="003E1517">
        <w:rPr>
          <w:rFonts w:eastAsia="仿宋_GB2312"/>
          <w:color w:val="000000"/>
          <w:sz w:val="32"/>
          <w:szCs w:val="32"/>
        </w:rPr>
        <w:t>，</w:t>
      </w:r>
      <w:r w:rsidRPr="003E1517">
        <w:rPr>
          <w:rFonts w:eastAsia="仿宋_GB2312"/>
          <w:color w:val="000000"/>
          <w:sz w:val="32"/>
          <w:szCs w:val="32"/>
        </w:rPr>
        <w:t>1.0</w:t>
      </w:r>
      <w:r w:rsidRPr="003E1517">
        <w:rPr>
          <w:rFonts w:eastAsia="仿宋_GB2312"/>
          <w:color w:val="000000"/>
          <w:sz w:val="32"/>
          <w:szCs w:val="32"/>
        </w:rPr>
        <w:t>，</w:t>
      </w:r>
      <w:r w:rsidRPr="003E1517">
        <w:rPr>
          <w:rFonts w:eastAsia="仿宋_GB2312"/>
          <w:color w:val="000000"/>
          <w:sz w:val="32"/>
          <w:szCs w:val="32"/>
        </w:rPr>
        <w:t>2.0</w:t>
      </w:r>
      <w:r w:rsidRPr="003E1517">
        <w:rPr>
          <w:rFonts w:eastAsia="仿宋_GB2312"/>
          <w:color w:val="000000"/>
          <w:sz w:val="32"/>
          <w:szCs w:val="32"/>
        </w:rPr>
        <w:t>，</w:t>
      </w:r>
      <w:r w:rsidRPr="003E1517">
        <w:rPr>
          <w:rFonts w:eastAsia="仿宋_GB2312"/>
          <w:color w:val="000000"/>
          <w:sz w:val="32"/>
          <w:szCs w:val="32"/>
        </w:rPr>
        <w:t>4.0KHz</w:t>
      </w:r>
      <w:r w:rsidRPr="003E1517">
        <w:rPr>
          <w:rFonts w:eastAsia="仿宋_GB2312"/>
          <w:color w:val="000000"/>
          <w:sz w:val="32"/>
          <w:szCs w:val="32"/>
        </w:rPr>
        <w:t>）</w:t>
      </w:r>
    </w:p>
    <w:p w:rsidR="0084391B" w:rsidRPr="003E1517" w:rsidRDefault="0084391B" w:rsidP="0084391B">
      <w:pPr>
        <w:spacing w:line="580" w:lineRule="exact"/>
        <w:ind w:firstLineChars="200" w:firstLine="640"/>
        <w:rPr>
          <w:rFonts w:eastAsia="仿宋_GB2312"/>
          <w:color w:val="000000"/>
          <w:sz w:val="32"/>
          <w:szCs w:val="32"/>
        </w:rPr>
      </w:pPr>
      <w:r w:rsidRPr="003E1517">
        <w:rPr>
          <w:rFonts w:ascii="宋体" w:hAnsi="宋体" w:cs="宋体" w:hint="eastAsia"/>
          <w:color w:val="000000"/>
          <w:sz w:val="32"/>
          <w:szCs w:val="32"/>
        </w:rPr>
        <w:t>②</w:t>
      </w:r>
      <w:r w:rsidRPr="003E1517">
        <w:rPr>
          <w:rFonts w:eastAsia="仿宋_GB2312"/>
          <w:color w:val="000000"/>
          <w:sz w:val="32"/>
          <w:szCs w:val="32"/>
        </w:rPr>
        <w:t>安静环境下开放式单音节词、双音节、短句</w:t>
      </w:r>
    </w:p>
    <w:p w:rsidR="0084391B" w:rsidRPr="003E1517" w:rsidRDefault="0084391B" w:rsidP="0084391B">
      <w:pPr>
        <w:spacing w:line="580" w:lineRule="exact"/>
        <w:ind w:firstLineChars="200" w:firstLine="643"/>
        <w:rPr>
          <w:rFonts w:eastAsia="仿宋_GB2312"/>
          <w:b/>
          <w:color w:val="000000"/>
          <w:sz w:val="32"/>
          <w:szCs w:val="32"/>
        </w:rPr>
      </w:pPr>
      <w:r w:rsidRPr="003E1517">
        <w:rPr>
          <w:rFonts w:eastAsia="仿宋_GB2312"/>
          <w:b/>
          <w:color w:val="000000"/>
          <w:sz w:val="32"/>
          <w:szCs w:val="32"/>
        </w:rPr>
        <w:t>（</w:t>
      </w:r>
      <w:r w:rsidRPr="003E1517">
        <w:rPr>
          <w:rFonts w:eastAsia="仿宋_GB2312"/>
          <w:b/>
          <w:color w:val="000000"/>
          <w:sz w:val="32"/>
          <w:szCs w:val="32"/>
        </w:rPr>
        <w:t>2</w:t>
      </w:r>
      <w:r w:rsidRPr="003E1517">
        <w:rPr>
          <w:rFonts w:eastAsia="仿宋_GB2312"/>
          <w:b/>
          <w:color w:val="000000"/>
          <w:sz w:val="32"/>
          <w:szCs w:val="32"/>
        </w:rPr>
        <w:t>）</w:t>
      </w:r>
      <w:r w:rsidRPr="003E1517">
        <w:rPr>
          <w:rFonts w:eastAsia="仿宋_GB2312"/>
          <w:b/>
          <w:color w:val="000000"/>
          <w:sz w:val="32"/>
          <w:szCs w:val="32"/>
        </w:rPr>
        <w:t>6</w:t>
      </w:r>
      <w:r w:rsidRPr="003E1517">
        <w:rPr>
          <w:rFonts w:eastAsia="仿宋_GB2312"/>
          <w:b/>
          <w:color w:val="000000"/>
          <w:sz w:val="32"/>
          <w:szCs w:val="32"/>
        </w:rPr>
        <w:t>岁以下（不含</w:t>
      </w:r>
      <w:r w:rsidRPr="003E1517">
        <w:rPr>
          <w:rFonts w:eastAsia="仿宋_GB2312"/>
          <w:b/>
          <w:color w:val="000000"/>
          <w:sz w:val="32"/>
          <w:szCs w:val="32"/>
        </w:rPr>
        <w:t>6</w:t>
      </w:r>
      <w:r w:rsidRPr="003E1517">
        <w:rPr>
          <w:rFonts w:eastAsia="仿宋_GB2312"/>
          <w:b/>
          <w:color w:val="000000"/>
          <w:sz w:val="32"/>
          <w:szCs w:val="32"/>
        </w:rPr>
        <w:t>岁）无言语能力的语前聋：</w:t>
      </w:r>
    </w:p>
    <w:p w:rsidR="0084391B" w:rsidRPr="003E1517" w:rsidRDefault="0084391B" w:rsidP="0084391B">
      <w:pPr>
        <w:spacing w:line="580" w:lineRule="exact"/>
        <w:ind w:firstLineChars="200" w:firstLine="640"/>
        <w:rPr>
          <w:rFonts w:eastAsia="仿宋_GB2312"/>
          <w:color w:val="000000"/>
          <w:sz w:val="32"/>
          <w:szCs w:val="32"/>
        </w:rPr>
      </w:pPr>
      <w:r w:rsidRPr="003E1517">
        <w:rPr>
          <w:rFonts w:ascii="宋体" w:hAnsi="宋体" w:cs="宋体" w:hint="eastAsia"/>
          <w:color w:val="000000"/>
          <w:sz w:val="32"/>
          <w:szCs w:val="32"/>
        </w:rPr>
        <w:t>①</w:t>
      </w:r>
      <w:r w:rsidRPr="003E1517">
        <w:rPr>
          <w:rFonts w:eastAsia="仿宋_GB2312"/>
          <w:color w:val="000000"/>
          <w:sz w:val="32"/>
          <w:szCs w:val="32"/>
        </w:rPr>
        <w:t>声场听阈（</w:t>
      </w:r>
      <w:r w:rsidRPr="003E1517">
        <w:rPr>
          <w:rFonts w:eastAsia="仿宋_GB2312"/>
          <w:color w:val="000000"/>
          <w:sz w:val="32"/>
          <w:szCs w:val="32"/>
        </w:rPr>
        <w:t>0.5</w:t>
      </w:r>
      <w:r w:rsidRPr="003E1517">
        <w:rPr>
          <w:rFonts w:eastAsia="仿宋_GB2312"/>
          <w:color w:val="000000"/>
          <w:sz w:val="32"/>
          <w:szCs w:val="32"/>
        </w:rPr>
        <w:t>，</w:t>
      </w:r>
      <w:r w:rsidRPr="003E1517">
        <w:rPr>
          <w:rFonts w:eastAsia="仿宋_GB2312"/>
          <w:color w:val="000000"/>
          <w:sz w:val="32"/>
          <w:szCs w:val="32"/>
        </w:rPr>
        <w:t>1.0</w:t>
      </w:r>
      <w:r w:rsidRPr="003E1517">
        <w:rPr>
          <w:rFonts w:eastAsia="仿宋_GB2312"/>
          <w:color w:val="000000"/>
          <w:sz w:val="32"/>
          <w:szCs w:val="32"/>
        </w:rPr>
        <w:t>，</w:t>
      </w:r>
      <w:r w:rsidRPr="003E1517">
        <w:rPr>
          <w:rFonts w:eastAsia="仿宋_GB2312"/>
          <w:color w:val="000000"/>
          <w:sz w:val="32"/>
          <w:szCs w:val="32"/>
        </w:rPr>
        <w:t>2.0</w:t>
      </w:r>
      <w:r w:rsidRPr="003E1517">
        <w:rPr>
          <w:rFonts w:eastAsia="仿宋_GB2312"/>
          <w:color w:val="000000"/>
          <w:sz w:val="32"/>
          <w:szCs w:val="32"/>
        </w:rPr>
        <w:t>，</w:t>
      </w:r>
      <w:r w:rsidRPr="003E1517">
        <w:rPr>
          <w:rFonts w:eastAsia="仿宋_GB2312"/>
          <w:color w:val="000000"/>
          <w:sz w:val="32"/>
          <w:szCs w:val="32"/>
        </w:rPr>
        <w:t>4.0KHz</w:t>
      </w:r>
      <w:r w:rsidRPr="003E1517">
        <w:rPr>
          <w:rFonts w:eastAsia="仿宋_GB2312"/>
          <w:color w:val="000000"/>
          <w:sz w:val="32"/>
          <w:szCs w:val="32"/>
        </w:rPr>
        <w:t>）</w:t>
      </w:r>
    </w:p>
    <w:p w:rsidR="0084391B" w:rsidRPr="003E1517" w:rsidRDefault="0084391B" w:rsidP="0084391B">
      <w:pPr>
        <w:spacing w:line="580" w:lineRule="exact"/>
        <w:ind w:firstLineChars="200" w:firstLine="640"/>
        <w:rPr>
          <w:rFonts w:eastAsia="仿宋_GB2312"/>
          <w:color w:val="000000"/>
          <w:sz w:val="32"/>
          <w:szCs w:val="32"/>
        </w:rPr>
      </w:pPr>
      <w:r w:rsidRPr="003E1517">
        <w:rPr>
          <w:rFonts w:ascii="宋体" w:hAnsi="宋体" w:cs="宋体" w:hint="eastAsia"/>
          <w:color w:val="000000"/>
          <w:sz w:val="32"/>
          <w:szCs w:val="32"/>
        </w:rPr>
        <w:t>②</w:t>
      </w:r>
      <w:r w:rsidRPr="003E1517">
        <w:rPr>
          <w:rFonts w:eastAsia="仿宋_GB2312"/>
          <w:color w:val="000000"/>
          <w:sz w:val="32"/>
          <w:szCs w:val="32"/>
        </w:rPr>
        <w:t>主观问卷：</w:t>
      </w:r>
      <w:r w:rsidRPr="003E1517">
        <w:rPr>
          <w:rFonts w:eastAsia="仿宋_GB2312"/>
          <w:color w:val="000000"/>
          <w:sz w:val="32"/>
          <w:szCs w:val="32"/>
        </w:rPr>
        <w:t>3</w:t>
      </w:r>
      <w:r w:rsidRPr="003E1517">
        <w:rPr>
          <w:rFonts w:eastAsia="仿宋_GB2312"/>
          <w:color w:val="000000"/>
          <w:sz w:val="32"/>
          <w:szCs w:val="32"/>
        </w:rPr>
        <w:t>岁以下（不含</w:t>
      </w:r>
      <w:r w:rsidRPr="003E1517">
        <w:rPr>
          <w:rFonts w:eastAsia="仿宋_GB2312"/>
          <w:color w:val="000000"/>
          <w:sz w:val="32"/>
          <w:szCs w:val="32"/>
        </w:rPr>
        <w:t>3</w:t>
      </w:r>
      <w:r w:rsidRPr="003E1517">
        <w:rPr>
          <w:rFonts w:eastAsia="仿宋_GB2312"/>
          <w:color w:val="000000"/>
          <w:sz w:val="32"/>
          <w:szCs w:val="32"/>
        </w:rPr>
        <w:t>岁）用</w:t>
      </w:r>
      <w:r w:rsidRPr="003E1517">
        <w:rPr>
          <w:rFonts w:eastAsia="仿宋_GB2312"/>
          <w:color w:val="000000"/>
          <w:sz w:val="32"/>
          <w:szCs w:val="32"/>
        </w:rPr>
        <w:t>ITMAIS</w:t>
      </w:r>
      <w:r w:rsidRPr="003E1517">
        <w:rPr>
          <w:rFonts w:eastAsia="仿宋_GB2312"/>
          <w:color w:val="000000"/>
          <w:sz w:val="32"/>
          <w:szCs w:val="32"/>
        </w:rPr>
        <w:t>；</w:t>
      </w:r>
    </w:p>
    <w:p w:rsidR="0084391B" w:rsidRPr="003E1517" w:rsidRDefault="0084391B" w:rsidP="0084391B">
      <w:pPr>
        <w:spacing w:line="580" w:lineRule="exact"/>
        <w:ind w:firstLineChars="200" w:firstLine="640"/>
        <w:rPr>
          <w:rFonts w:eastAsia="仿宋_GB2312"/>
          <w:color w:val="000000"/>
          <w:sz w:val="32"/>
          <w:szCs w:val="32"/>
        </w:rPr>
      </w:pPr>
      <w:r w:rsidRPr="003E1517">
        <w:rPr>
          <w:rFonts w:eastAsia="仿宋_GB2312"/>
          <w:color w:val="000000"/>
          <w:sz w:val="32"/>
          <w:szCs w:val="32"/>
        </w:rPr>
        <w:t>3</w:t>
      </w:r>
      <w:r w:rsidRPr="003E1517">
        <w:rPr>
          <w:rFonts w:eastAsia="仿宋_GB2312" w:hint="eastAsia"/>
          <w:color w:val="000000"/>
          <w:sz w:val="32"/>
          <w:szCs w:val="32"/>
        </w:rPr>
        <w:t>—</w:t>
      </w:r>
      <w:r w:rsidRPr="003E1517">
        <w:rPr>
          <w:rFonts w:eastAsia="仿宋_GB2312"/>
          <w:color w:val="000000"/>
          <w:sz w:val="32"/>
          <w:szCs w:val="32"/>
        </w:rPr>
        <w:t>6</w:t>
      </w:r>
      <w:r w:rsidRPr="003E1517">
        <w:rPr>
          <w:rFonts w:eastAsia="仿宋_GB2312"/>
          <w:color w:val="000000"/>
          <w:sz w:val="32"/>
          <w:szCs w:val="32"/>
        </w:rPr>
        <w:t>岁（含</w:t>
      </w:r>
      <w:r w:rsidRPr="003E1517">
        <w:rPr>
          <w:rFonts w:eastAsia="仿宋_GB2312"/>
          <w:color w:val="000000"/>
          <w:sz w:val="32"/>
          <w:szCs w:val="32"/>
        </w:rPr>
        <w:t>3</w:t>
      </w:r>
      <w:r w:rsidRPr="003E1517">
        <w:rPr>
          <w:rFonts w:eastAsia="仿宋_GB2312"/>
          <w:color w:val="000000"/>
          <w:sz w:val="32"/>
          <w:szCs w:val="32"/>
        </w:rPr>
        <w:t>岁）用</w:t>
      </w:r>
      <w:r w:rsidRPr="003E1517">
        <w:rPr>
          <w:rFonts w:eastAsia="仿宋_GB2312"/>
          <w:color w:val="000000"/>
          <w:sz w:val="32"/>
          <w:szCs w:val="32"/>
        </w:rPr>
        <w:t>MAIS</w:t>
      </w:r>
      <w:r w:rsidRPr="003E1517">
        <w:rPr>
          <w:rFonts w:eastAsia="仿宋_GB2312"/>
          <w:color w:val="000000"/>
          <w:sz w:val="32"/>
          <w:szCs w:val="32"/>
        </w:rPr>
        <w:t>。</w:t>
      </w:r>
      <w:r w:rsidRPr="003E1517">
        <w:rPr>
          <w:rFonts w:eastAsia="仿宋_GB2312"/>
          <w:color w:val="000000"/>
          <w:sz w:val="32"/>
          <w:szCs w:val="32"/>
        </w:rPr>
        <w:t xml:space="preserve">   </w:t>
      </w:r>
    </w:p>
    <w:p w:rsidR="0084391B" w:rsidRPr="003E1517" w:rsidRDefault="0084391B" w:rsidP="0084391B">
      <w:pPr>
        <w:spacing w:line="580" w:lineRule="exact"/>
        <w:ind w:firstLineChars="200" w:firstLine="640"/>
        <w:rPr>
          <w:rFonts w:eastAsia="仿宋_GB2312"/>
          <w:color w:val="000000"/>
          <w:sz w:val="32"/>
          <w:szCs w:val="32"/>
        </w:rPr>
      </w:pPr>
      <w:r w:rsidRPr="003E1517">
        <w:rPr>
          <w:rFonts w:ascii="宋体" w:hAnsi="宋体" w:cs="宋体" w:hint="eastAsia"/>
          <w:color w:val="000000"/>
          <w:sz w:val="32"/>
          <w:szCs w:val="32"/>
        </w:rPr>
        <w:t>③</w:t>
      </w:r>
      <w:r w:rsidRPr="003E1517">
        <w:rPr>
          <w:rFonts w:eastAsia="仿宋_GB2312"/>
          <w:color w:val="000000"/>
          <w:sz w:val="32"/>
          <w:szCs w:val="32"/>
        </w:rPr>
        <w:t>安静环境下闭合式单音节、双音节</w:t>
      </w:r>
    </w:p>
    <w:p w:rsidR="0084391B" w:rsidRPr="003E1517" w:rsidRDefault="0084391B" w:rsidP="0084391B">
      <w:pPr>
        <w:spacing w:line="580" w:lineRule="exact"/>
        <w:ind w:firstLineChars="200" w:firstLine="640"/>
        <w:rPr>
          <w:rFonts w:ascii="楷体_GB2312" w:eastAsia="楷体_GB2312"/>
          <w:color w:val="000000"/>
          <w:sz w:val="32"/>
          <w:szCs w:val="32"/>
        </w:rPr>
      </w:pPr>
      <w:r w:rsidRPr="003E1517">
        <w:rPr>
          <w:rFonts w:ascii="楷体_GB2312" w:eastAsia="楷体_GB2312"/>
          <w:color w:val="000000"/>
          <w:sz w:val="32"/>
          <w:szCs w:val="32"/>
        </w:rPr>
        <w:lastRenderedPageBreak/>
        <w:t>（五）样本量确定依据和临床试验统计分析方法</w:t>
      </w:r>
    </w:p>
    <w:p w:rsidR="0084391B" w:rsidRPr="003E1517" w:rsidRDefault="0084391B" w:rsidP="0084391B">
      <w:pPr>
        <w:spacing w:line="580" w:lineRule="exact"/>
        <w:ind w:firstLineChars="200" w:firstLine="643"/>
        <w:rPr>
          <w:rFonts w:eastAsia="仿宋_GB2312"/>
          <w:b/>
          <w:color w:val="000000"/>
          <w:sz w:val="32"/>
          <w:szCs w:val="32"/>
        </w:rPr>
      </w:pPr>
      <w:r w:rsidRPr="003E1517">
        <w:rPr>
          <w:rFonts w:eastAsia="仿宋_GB2312"/>
          <w:b/>
          <w:color w:val="000000"/>
          <w:sz w:val="32"/>
          <w:szCs w:val="32"/>
        </w:rPr>
        <w:t>1.</w:t>
      </w:r>
      <w:r w:rsidRPr="003E1517">
        <w:rPr>
          <w:rFonts w:eastAsia="仿宋_GB2312"/>
          <w:b/>
          <w:color w:val="000000"/>
          <w:sz w:val="32"/>
          <w:szCs w:val="32"/>
        </w:rPr>
        <w:t>样本量确定依据</w:t>
      </w:r>
    </w:p>
    <w:p w:rsidR="0084391B" w:rsidRPr="003E1517" w:rsidRDefault="0084391B" w:rsidP="0084391B">
      <w:pPr>
        <w:spacing w:line="580" w:lineRule="exact"/>
        <w:ind w:firstLineChars="200" w:firstLine="640"/>
        <w:rPr>
          <w:rFonts w:eastAsia="仿宋_GB2312"/>
          <w:bCs/>
          <w:color w:val="000000"/>
          <w:kern w:val="0"/>
          <w:sz w:val="32"/>
          <w:szCs w:val="32"/>
        </w:rPr>
      </w:pPr>
      <w:r w:rsidRPr="003E1517">
        <w:rPr>
          <w:rFonts w:eastAsia="仿宋_GB2312"/>
          <w:bCs/>
          <w:color w:val="000000"/>
          <w:kern w:val="0"/>
          <w:sz w:val="32"/>
          <w:szCs w:val="32"/>
        </w:rPr>
        <w:t>根据临床经验，开机</w:t>
      </w:r>
      <w:r w:rsidRPr="003E1517">
        <w:rPr>
          <w:rFonts w:eastAsia="仿宋_GB2312"/>
          <w:bCs/>
          <w:color w:val="000000"/>
          <w:kern w:val="0"/>
          <w:sz w:val="32"/>
          <w:szCs w:val="32"/>
        </w:rPr>
        <w:t>12</w:t>
      </w:r>
      <w:r w:rsidRPr="003E1517">
        <w:rPr>
          <w:rFonts w:eastAsia="仿宋_GB2312"/>
          <w:bCs/>
          <w:color w:val="000000"/>
          <w:kern w:val="0"/>
          <w:sz w:val="32"/>
          <w:szCs w:val="32"/>
        </w:rPr>
        <w:t>个月后，产品的总体有效率需至少达到</w:t>
      </w:r>
      <w:r w:rsidRPr="003E1517">
        <w:rPr>
          <w:rFonts w:eastAsia="仿宋_GB2312"/>
          <w:bCs/>
          <w:color w:val="000000"/>
          <w:kern w:val="0"/>
          <w:sz w:val="32"/>
          <w:szCs w:val="32"/>
        </w:rPr>
        <w:t>70%</w:t>
      </w:r>
      <w:r w:rsidRPr="003E1517">
        <w:rPr>
          <w:rFonts w:eastAsia="仿宋_GB2312"/>
          <w:bCs/>
          <w:color w:val="000000"/>
          <w:kern w:val="0"/>
          <w:sz w:val="32"/>
          <w:szCs w:val="32"/>
        </w:rPr>
        <w:t>（目标值为</w:t>
      </w:r>
      <w:r w:rsidRPr="003E1517">
        <w:rPr>
          <w:rFonts w:eastAsia="仿宋_GB2312"/>
          <w:bCs/>
          <w:color w:val="000000"/>
          <w:kern w:val="0"/>
          <w:sz w:val="32"/>
          <w:szCs w:val="32"/>
        </w:rPr>
        <w:t>70%</w:t>
      </w:r>
      <w:r w:rsidRPr="003E1517">
        <w:rPr>
          <w:rFonts w:eastAsia="仿宋_GB2312"/>
          <w:bCs/>
          <w:color w:val="000000"/>
          <w:kern w:val="0"/>
          <w:sz w:val="32"/>
          <w:szCs w:val="32"/>
        </w:rPr>
        <w:t>）方可被临床接受。假设被试验产品的总体有效率可以达到</w:t>
      </w:r>
      <w:r w:rsidRPr="003E1517">
        <w:rPr>
          <w:rFonts w:eastAsia="仿宋_GB2312"/>
          <w:bCs/>
          <w:color w:val="000000"/>
          <w:kern w:val="0"/>
          <w:sz w:val="32"/>
          <w:szCs w:val="32"/>
        </w:rPr>
        <w:t>85%</w:t>
      </w:r>
      <w:r w:rsidRPr="003E1517">
        <w:rPr>
          <w:rFonts w:eastAsia="仿宋_GB2312"/>
          <w:bCs/>
          <w:color w:val="000000"/>
          <w:kern w:val="0"/>
          <w:sz w:val="32"/>
          <w:szCs w:val="32"/>
        </w:rPr>
        <w:t>，则在双侧显著性水平</w:t>
      </w:r>
      <w:r w:rsidRPr="003E1517">
        <w:rPr>
          <w:rFonts w:eastAsia="仿宋_GB2312"/>
          <w:bCs/>
          <w:color w:val="000000"/>
          <w:kern w:val="0"/>
          <w:sz w:val="32"/>
          <w:szCs w:val="32"/>
        </w:rPr>
        <w:t>0.05</w:t>
      </w:r>
      <w:r w:rsidRPr="003E1517">
        <w:rPr>
          <w:rFonts w:eastAsia="仿宋_GB2312"/>
          <w:bCs/>
          <w:color w:val="000000"/>
          <w:kern w:val="0"/>
          <w:sz w:val="32"/>
          <w:szCs w:val="32"/>
        </w:rPr>
        <w:t>、把握度</w:t>
      </w:r>
      <w:r w:rsidRPr="003E1517">
        <w:rPr>
          <w:rFonts w:eastAsia="仿宋_GB2312"/>
          <w:bCs/>
          <w:color w:val="000000"/>
          <w:kern w:val="0"/>
          <w:sz w:val="32"/>
          <w:szCs w:val="32"/>
        </w:rPr>
        <w:t>80%</w:t>
      </w:r>
      <w:r w:rsidRPr="003E1517">
        <w:rPr>
          <w:rFonts w:eastAsia="仿宋_GB2312"/>
          <w:bCs/>
          <w:color w:val="000000"/>
          <w:kern w:val="0"/>
          <w:sz w:val="32"/>
          <w:szCs w:val="32"/>
        </w:rPr>
        <w:t>的情况下，至少需要</w:t>
      </w:r>
      <w:r w:rsidRPr="003E1517">
        <w:rPr>
          <w:rFonts w:eastAsia="仿宋_GB2312"/>
          <w:bCs/>
          <w:color w:val="000000"/>
          <w:kern w:val="0"/>
          <w:sz w:val="32"/>
          <w:szCs w:val="32"/>
        </w:rPr>
        <w:t>64</w:t>
      </w:r>
      <w:r w:rsidRPr="003E1517">
        <w:rPr>
          <w:rFonts w:eastAsia="仿宋_GB2312"/>
          <w:bCs/>
          <w:color w:val="000000"/>
          <w:kern w:val="0"/>
          <w:sz w:val="32"/>
          <w:szCs w:val="32"/>
        </w:rPr>
        <w:t>例患者，考虑</w:t>
      </w:r>
      <w:r w:rsidRPr="003E1517">
        <w:rPr>
          <w:rFonts w:eastAsia="仿宋_GB2312"/>
          <w:bCs/>
          <w:color w:val="000000"/>
          <w:kern w:val="0"/>
          <w:sz w:val="32"/>
          <w:szCs w:val="32"/>
        </w:rPr>
        <w:t>10%</w:t>
      </w:r>
      <w:r w:rsidRPr="003E1517">
        <w:rPr>
          <w:rFonts w:eastAsia="仿宋_GB2312"/>
          <w:bCs/>
          <w:color w:val="000000"/>
          <w:kern w:val="0"/>
          <w:sz w:val="32"/>
          <w:szCs w:val="32"/>
        </w:rPr>
        <w:t>的脱落率，共需要</w:t>
      </w:r>
      <w:r w:rsidRPr="003E1517">
        <w:rPr>
          <w:rFonts w:eastAsia="仿宋_GB2312"/>
          <w:bCs/>
          <w:color w:val="000000"/>
          <w:kern w:val="0"/>
          <w:sz w:val="32"/>
          <w:szCs w:val="32"/>
        </w:rPr>
        <w:t>70</w:t>
      </w:r>
      <w:r w:rsidRPr="003E1517">
        <w:rPr>
          <w:rFonts w:eastAsia="仿宋_GB2312"/>
          <w:bCs/>
          <w:color w:val="000000"/>
          <w:kern w:val="0"/>
          <w:sz w:val="32"/>
          <w:szCs w:val="32"/>
        </w:rPr>
        <w:t>例患者。</w:t>
      </w:r>
    </w:p>
    <w:p w:rsidR="0084391B" w:rsidRPr="003E1517" w:rsidRDefault="0084391B" w:rsidP="0084391B">
      <w:pPr>
        <w:spacing w:line="580" w:lineRule="exact"/>
        <w:ind w:firstLineChars="200" w:firstLine="643"/>
        <w:rPr>
          <w:rFonts w:eastAsia="仿宋_GB2312"/>
          <w:b/>
          <w:color w:val="000000"/>
          <w:sz w:val="32"/>
          <w:szCs w:val="32"/>
        </w:rPr>
      </w:pPr>
      <w:r w:rsidRPr="003E1517">
        <w:rPr>
          <w:rFonts w:eastAsia="仿宋_GB2312"/>
          <w:b/>
          <w:color w:val="000000"/>
          <w:sz w:val="32"/>
          <w:szCs w:val="32"/>
        </w:rPr>
        <w:t>2.</w:t>
      </w:r>
      <w:r w:rsidRPr="003E1517">
        <w:rPr>
          <w:rFonts w:eastAsia="仿宋_GB2312"/>
          <w:b/>
          <w:color w:val="000000"/>
          <w:sz w:val="32"/>
          <w:szCs w:val="32"/>
        </w:rPr>
        <w:t>登记入组</w:t>
      </w:r>
    </w:p>
    <w:p w:rsidR="0084391B" w:rsidRPr="003E1517" w:rsidRDefault="0084391B" w:rsidP="0084391B">
      <w:pPr>
        <w:spacing w:line="580" w:lineRule="exact"/>
        <w:ind w:firstLineChars="200" w:firstLine="664"/>
        <w:rPr>
          <w:rFonts w:eastAsia="仿宋_GB2312"/>
          <w:color w:val="000000"/>
          <w:sz w:val="32"/>
          <w:szCs w:val="32"/>
        </w:rPr>
      </w:pPr>
      <w:r w:rsidRPr="003E1517">
        <w:rPr>
          <w:rFonts w:eastAsia="仿宋_GB2312"/>
          <w:color w:val="000000"/>
          <w:spacing w:val="6"/>
          <w:sz w:val="32"/>
          <w:szCs w:val="32"/>
        </w:rPr>
        <w:t>由于该类研究属于单组目标值设计，</w:t>
      </w:r>
      <w:r w:rsidRPr="003E1517">
        <w:rPr>
          <w:rFonts w:eastAsia="仿宋_GB2312"/>
          <w:color w:val="000000"/>
          <w:sz w:val="32"/>
          <w:szCs w:val="32"/>
        </w:rPr>
        <w:t>出于保证研究质量及病人安全性的考虑，应将所有入组病人的相关信息记录在中央计算机注册系统内，以备今后对病人信息进行跟踪、核查。</w:t>
      </w:r>
      <w:r w:rsidRPr="003E1517">
        <w:rPr>
          <w:rFonts w:eastAsia="仿宋_GB2312"/>
          <w:color w:val="000000"/>
          <w:spacing w:val="6"/>
          <w:sz w:val="32"/>
          <w:szCs w:val="32"/>
        </w:rPr>
        <w:t>建议</w:t>
      </w:r>
      <w:r w:rsidRPr="003E1517">
        <w:rPr>
          <w:rFonts w:eastAsia="仿宋_GB2312"/>
          <w:color w:val="000000"/>
          <w:spacing w:val="-6"/>
          <w:sz w:val="32"/>
          <w:szCs w:val="32"/>
        </w:rPr>
        <w:t>采用基于互联网（</w:t>
      </w:r>
      <w:r w:rsidRPr="003E1517">
        <w:rPr>
          <w:rFonts w:eastAsia="仿宋_GB2312"/>
          <w:color w:val="000000"/>
          <w:spacing w:val="-6"/>
          <w:sz w:val="32"/>
          <w:szCs w:val="32"/>
        </w:rPr>
        <w:t>IWR</w:t>
      </w:r>
      <w:r w:rsidRPr="003E1517">
        <w:rPr>
          <w:rFonts w:eastAsia="仿宋_GB2312"/>
          <w:color w:val="000000"/>
          <w:spacing w:val="-6"/>
          <w:sz w:val="32"/>
          <w:szCs w:val="32"/>
        </w:rPr>
        <w:t>）</w:t>
      </w:r>
      <w:r w:rsidRPr="003E1517">
        <w:rPr>
          <w:rFonts w:eastAsia="仿宋_GB2312"/>
          <w:color w:val="000000"/>
          <w:spacing w:val="-6"/>
          <w:sz w:val="32"/>
          <w:szCs w:val="32"/>
        </w:rPr>
        <w:t>/</w:t>
      </w:r>
      <w:r w:rsidRPr="003E1517">
        <w:rPr>
          <w:rFonts w:eastAsia="仿宋_GB2312"/>
          <w:color w:val="000000"/>
          <w:spacing w:val="-6"/>
          <w:sz w:val="32"/>
          <w:szCs w:val="32"/>
        </w:rPr>
        <w:t>电话（</w:t>
      </w:r>
      <w:r w:rsidRPr="003E1517">
        <w:rPr>
          <w:rFonts w:eastAsia="仿宋_GB2312"/>
          <w:color w:val="000000"/>
          <w:spacing w:val="-6"/>
          <w:sz w:val="32"/>
          <w:szCs w:val="32"/>
        </w:rPr>
        <w:t>IVR</w:t>
      </w:r>
      <w:r w:rsidRPr="003E1517">
        <w:rPr>
          <w:rFonts w:eastAsia="仿宋_GB2312"/>
          <w:color w:val="000000"/>
          <w:spacing w:val="-6"/>
          <w:sz w:val="32"/>
          <w:szCs w:val="32"/>
        </w:rPr>
        <w:t>）</w:t>
      </w:r>
      <w:r w:rsidRPr="003E1517">
        <w:rPr>
          <w:rFonts w:eastAsia="仿宋_GB2312"/>
          <w:color w:val="000000"/>
          <w:spacing w:val="6"/>
          <w:sz w:val="32"/>
          <w:szCs w:val="32"/>
        </w:rPr>
        <w:t>/</w:t>
      </w:r>
      <w:r w:rsidRPr="003E1517">
        <w:rPr>
          <w:rFonts w:eastAsia="仿宋_GB2312"/>
          <w:color w:val="000000"/>
          <w:sz w:val="32"/>
          <w:szCs w:val="32"/>
        </w:rPr>
        <w:t>传真等计算机注册系统分配病例注册登记号，所有病例的注册登记号不得二次使用。</w:t>
      </w:r>
    </w:p>
    <w:p w:rsidR="0084391B" w:rsidRPr="003E1517" w:rsidRDefault="0084391B" w:rsidP="0084391B">
      <w:pPr>
        <w:spacing w:line="580" w:lineRule="exact"/>
        <w:ind w:firstLineChars="200" w:firstLine="643"/>
        <w:rPr>
          <w:rFonts w:eastAsia="仿宋_GB2312"/>
          <w:b/>
          <w:color w:val="000000"/>
          <w:sz w:val="32"/>
          <w:szCs w:val="32"/>
        </w:rPr>
      </w:pPr>
      <w:r w:rsidRPr="003E1517">
        <w:rPr>
          <w:rFonts w:eastAsia="仿宋_GB2312"/>
          <w:b/>
          <w:color w:val="000000"/>
          <w:sz w:val="32"/>
          <w:szCs w:val="32"/>
        </w:rPr>
        <w:t>3.</w:t>
      </w:r>
      <w:r w:rsidRPr="003E1517">
        <w:rPr>
          <w:rFonts w:eastAsia="仿宋_GB2312"/>
          <w:b/>
          <w:color w:val="000000"/>
          <w:sz w:val="32"/>
          <w:szCs w:val="32"/>
        </w:rPr>
        <w:t>统计分析方法</w:t>
      </w:r>
    </w:p>
    <w:p w:rsidR="0084391B" w:rsidRPr="003E1517" w:rsidRDefault="0084391B" w:rsidP="0084391B">
      <w:pPr>
        <w:spacing w:line="580" w:lineRule="exact"/>
        <w:ind w:firstLineChars="200" w:firstLine="640"/>
        <w:rPr>
          <w:rFonts w:eastAsia="仿宋_GB2312"/>
          <w:bCs/>
          <w:color w:val="000000"/>
          <w:kern w:val="0"/>
          <w:sz w:val="32"/>
          <w:szCs w:val="32"/>
        </w:rPr>
      </w:pPr>
      <w:r w:rsidRPr="003E1517">
        <w:rPr>
          <w:rFonts w:eastAsia="仿宋_GB2312"/>
          <w:bCs/>
          <w:color w:val="000000"/>
          <w:kern w:val="0"/>
          <w:sz w:val="32"/>
          <w:szCs w:val="32"/>
        </w:rPr>
        <w:t>数据分析时应考虑数据的完整性，所有签署知情同意并使用了受试产品的受试者必须纳入分析。数据的剔除或偏倚数据的处理必须有科学依据和详细说明。</w:t>
      </w:r>
    </w:p>
    <w:p w:rsidR="0084391B" w:rsidRPr="003E1517" w:rsidRDefault="0084391B" w:rsidP="0084391B">
      <w:pPr>
        <w:spacing w:line="580" w:lineRule="exact"/>
        <w:ind w:firstLineChars="200" w:firstLine="640"/>
        <w:rPr>
          <w:rFonts w:eastAsia="仿宋_GB2312"/>
          <w:bCs/>
          <w:color w:val="000000"/>
          <w:kern w:val="0"/>
          <w:sz w:val="32"/>
          <w:szCs w:val="32"/>
        </w:rPr>
      </w:pPr>
      <w:r w:rsidRPr="003E1517">
        <w:rPr>
          <w:rFonts w:eastAsia="仿宋_GB2312"/>
          <w:bCs/>
          <w:color w:val="000000"/>
          <w:kern w:val="0"/>
          <w:sz w:val="32"/>
          <w:szCs w:val="32"/>
        </w:rPr>
        <w:t>临床试验的数据分析应基于不同的分析集，通常包括全分析集（</w:t>
      </w:r>
      <w:r w:rsidRPr="003E1517">
        <w:rPr>
          <w:rFonts w:eastAsia="仿宋_GB2312"/>
          <w:bCs/>
          <w:color w:val="000000"/>
          <w:kern w:val="0"/>
          <w:sz w:val="32"/>
          <w:szCs w:val="32"/>
        </w:rPr>
        <w:t>Full Analysis Set, FAS</w:t>
      </w:r>
      <w:r w:rsidRPr="003E1517">
        <w:rPr>
          <w:rFonts w:eastAsia="仿宋_GB2312"/>
          <w:bCs/>
          <w:color w:val="000000"/>
          <w:kern w:val="0"/>
          <w:sz w:val="32"/>
          <w:szCs w:val="32"/>
        </w:rPr>
        <w:t>）和符合方案集（</w:t>
      </w:r>
      <w:r w:rsidRPr="003E1517">
        <w:rPr>
          <w:rFonts w:eastAsia="仿宋_GB2312"/>
          <w:bCs/>
          <w:color w:val="000000"/>
          <w:kern w:val="0"/>
          <w:sz w:val="32"/>
          <w:szCs w:val="32"/>
        </w:rPr>
        <w:t>Per Protocol Set, PPS</w:t>
      </w:r>
      <w:r w:rsidRPr="003E1517">
        <w:rPr>
          <w:rFonts w:eastAsia="仿宋_GB2312"/>
          <w:bCs/>
          <w:color w:val="000000"/>
          <w:kern w:val="0"/>
          <w:sz w:val="32"/>
          <w:szCs w:val="32"/>
        </w:rPr>
        <w:t>），研究方案中应明确各分析集的定义。同时，对于全分析集中脱落的病例，其主要评价指标缺失值的填补方法应在方案中予以事先说明。</w:t>
      </w:r>
    </w:p>
    <w:p w:rsidR="0084391B" w:rsidRPr="003E1517" w:rsidRDefault="0084391B" w:rsidP="0084391B">
      <w:pPr>
        <w:spacing w:line="580" w:lineRule="exact"/>
        <w:ind w:firstLineChars="200" w:firstLine="640"/>
        <w:rPr>
          <w:rFonts w:eastAsia="仿宋_GB2312"/>
          <w:bCs/>
          <w:color w:val="000000"/>
          <w:kern w:val="0"/>
          <w:sz w:val="32"/>
          <w:szCs w:val="32"/>
        </w:rPr>
      </w:pPr>
      <w:r w:rsidRPr="003E1517">
        <w:rPr>
          <w:rFonts w:eastAsia="仿宋_GB2312"/>
          <w:bCs/>
          <w:color w:val="000000"/>
          <w:kern w:val="0"/>
          <w:sz w:val="32"/>
          <w:szCs w:val="32"/>
        </w:rPr>
        <w:t>临床试验数据的分析应采用国内外公认的经典统计方</w:t>
      </w:r>
      <w:r w:rsidRPr="003E1517">
        <w:rPr>
          <w:rFonts w:eastAsia="仿宋_GB2312"/>
          <w:bCs/>
          <w:color w:val="000000"/>
          <w:kern w:val="0"/>
          <w:sz w:val="32"/>
          <w:szCs w:val="32"/>
        </w:rPr>
        <w:lastRenderedPageBreak/>
        <w:t>法。临床试验方案中应该明确统计检验的类型、检验假设、判定疗效有临床意义的界值（目标值）等，界值的确定应有依据。</w:t>
      </w:r>
    </w:p>
    <w:p w:rsidR="0084391B" w:rsidRPr="003E1517" w:rsidRDefault="0084391B" w:rsidP="0084391B">
      <w:pPr>
        <w:spacing w:line="580" w:lineRule="exact"/>
        <w:ind w:firstLineChars="200" w:firstLine="640"/>
        <w:rPr>
          <w:rFonts w:eastAsia="仿宋_GB2312"/>
          <w:bCs/>
          <w:color w:val="000000"/>
          <w:kern w:val="0"/>
          <w:sz w:val="32"/>
          <w:szCs w:val="32"/>
        </w:rPr>
      </w:pPr>
      <w:r w:rsidRPr="003E1517">
        <w:rPr>
          <w:rFonts w:eastAsia="仿宋_GB2312"/>
          <w:bCs/>
          <w:color w:val="000000"/>
          <w:kern w:val="0"/>
          <w:sz w:val="32"/>
          <w:szCs w:val="32"/>
        </w:rPr>
        <w:t>对于主要评价指标，统计结果需采用点估计及相应的</w:t>
      </w:r>
      <w:r w:rsidRPr="003E1517">
        <w:rPr>
          <w:rFonts w:eastAsia="仿宋_GB2312"/>
          <w:bCs/>
          <w:color w:val="000000"/>
          <w:kern w:val="0"/>
          <w:sz w:val="32"/>
          <w:szCs w:val="32"/>
        </w:rPr>
        <w:t>95%</w:t>
      </w:r>
      <w:r w:rsidRPr="003E1517">
        <w:rPr>
          <w:rFonts w:eastAsia="仿宋_GB2312"/>
          <w:bCs/>
          <w:color w:val="000000"/>
          <w:kern w:val="0"/>
          <w:sz w:val="32"/>
          <w:szCs w:val="32"/>
        </w:rPr>
        <w:t>置信区间进行评价。不能仅将</w:t>
      </w:r>
      <w:r w:rsidRPr="003E1517">
        <w:rPr>
          <w:rFonts w:eastAsia="仿宋_GB2312"/>
          <w:bCs/>
          <w:color w:val="000000"/>
          <w:kern w:val="0"/>
          <w:sz w:val="32"/>
          <w:szCs w:val="32"/>
        </w:rPr>
        <w:t>p</w:t>
      </w:r>
      <w:r w:rsidRPr="003E1517">
        <w:rPr>
          <w:rFonts w:eastAsia="仿宋_GB2312"/>
          <w:bCs/>
          <w:color w:val="000000"/>
          <w:kern w:val="0"/>
          <w:sz w:val="32"/>
          <w:szCs w:val="32"/>
        </w:rPr>
        <w:t>值作为主要评价指标的评价依据。</w:t>
      </w:r>
    </w:p>
    <w:p w:rsidR="0084391B" w:rsidRPr="003E1517" w:rsidRDefault="0084391B" w:rsidP="0084391B">
      <w:pPr>
        <w:spacing w:line="580" w:lineRule="exact"/>
        <w:ind w:firstLineChars="200" w:firstLine="640"/>
        <w:rPr>
          <w:rFonts w:ascii="楷体_GB2312" w:eastAsia="楷体_GB2312"/>
          <w:color w:val="000000"/>
          <w:sz w:val="32"/>
          <w:szCs w:val="32"/>
        </w:rPr>
      </w:pPr>
      <w:r w:rsidRPr="003E1517">
        <w:rPr>
          <w:rFonts w:ascii="楷体_GB2312" w:eastAsia="楷体_GB2312"/>
          <w:color w:val="000000"/>
          <w:sz w:val="32"/>
          <w:szCs w:val="32"/>
        </w:rPr>
        <w:t>（六）临床试验报告和统计学分析内容</w:t>
      </w:r>
    </w:p>
    <w:p w:rsidR="0084391B" w:rsidRPr="00E53E8A" w:rsidRDefault="0084391B" w:rsidP="0084391B">
      <w:pPr>
        <w:spacing w:line="580" w:lineRule="exact"/>
        <w:ind w:firstLineChars="200" w:firstLine="643"/>
        <w:rPr>
          <w:rFonts w:eastAsia="仿宋_GB2312"/>
          <w:b/>
          <w:color w:val="000000"/>
          <w:sz w:val="32"/>
          <w:szCs w:val="32"/>
        </w:rPr>
      </w:pPr>
      <w:r w:rsidRPr="00E53E8A">
        <w:rPr>
          <w:rFonts w:eastAsia="仿宋_GB2312"/>
          <w:b/>
          <w:color w:val="000000"/>
          <w:sz w:val="32"/>
          <w:szCs w:val="32"/>
        </w:rPr>
        <w:t>1.</w:t>
      </w:r>
      <w:r w:rsidRPr="003E1517">
        <w:rPr>
          <w:rFonts w:eastAsia="仿宋_GB2312"/>
          <w:b/>
          <w:color w:val="000000"/>
          <w:sz w:val="32"/>
          <w:szCs w:val="32"/>
        </w:rPr>
        <w:t>临床试验报告</w:t>
      </w:r>
    </w:p>
    <w:p w:rsidR="0084391B" w:rsidRPr="007E5E2E" w:rsidRDefault="0084391B" w:rsidP="0084391B">
      <w:pPr>
        <w:spacing w:line="580" w:lineRule="exact"/>
        <w:ind w:firstLineChars="200" w:firstLine="640"/>
        <w:rPr>
          <w:rFonts w:eastAsia="仿宋_GB2312"/>
          <w:color w:val="000000"/>
          <w:sz w:val="32"/>
          <w:szCs w:val="32"/>
        </w:rPr>
      </w:pPr>
      <w:r w:rsidRPr="003E1517">
        <w:rPr>
          <w:rFonts w:eastAsia="仿宋_GB2312"/>
          <w:color w:val="000000"/>
          <w:sz w:val="32"/>
          <w:szCs w:val="32"/>
        </w:rPr>
        <w:t>对多中心临床试验由牵头单位出具临床试验报告。分中心研究者应完成临床试验小结。各临床试验单位不需要单独出具分中心统计报告。临床试验报告内容主要包括：</w:t>
      </w:r>
      <w:r w:rsidRPr="00E53E8A">
        <w:rPr>
          <w:rFonts w:eastAsia="仿宋_GB2312"/>
          <w:color w:val="000000"/>
          <w:sz w:val="32"/>
          <w:szCs w:val="32"/>
        </w:rPr>
        <w:t>一般信息、摘要、简介、临床试验目的、临床试验</w:t>
      </w:r>
      <w:r w:rsidRPr="003E1517">
        <w:rPr>
          <w:rFonts w:eastAsia="仿宋_GB2312"/>
          <w:color w:val="000000"/>
          <w:sz w:val="32"/>
          <w:szCs w:val="32"/>
        </w:rPr>
        <w:t>方法、入选</w:t>
      </w:r>
      <w:r w:rsidRPr="003E1517">
        <w:rPr>
          <w:rFonts w:eastAsia="仿宋_GB2312"/>
          <w:color w:val="000000"/>
          <w:sz w:val="32"/>
          <w:szCs w:val="32"/>
        </w:rPr>
        <w:t>/</w:t>
      </w:r>
      <w:r w:rsidRPr="003E1517">
        <w:rPr>
          <w:rFonts w:eastAsia="仿宋_GB2312"/>
          <w:color w:val="000000"/>
          <w:sz w:val="32"/>
          <w:szCs w:val="32"/>
        </w:rPr>
        <w:t>排除标准、临床试验内容、临床一般资料、试验用医疗器械和对照用医疗器械（如有）或者对照诊疗方法（如有）、试验的统计学设计类型及检验假设、样本量设定及其估算依据、所采用的统计分析方法以及评价方法、临床评价标准、临床评价的有效性评价指标和安全性指标、临床试验的组织结构、伦理情况说明、临床试验结果、临床试验中发现的不良事件以及其处理转归情况、伴随治疗情况，临</w:t>
      </w:r>
      <w:r w:rsidRPr="00E53E8A">
        <w:rPr>
          <w:rFonts w:eastAsia="仿宋_GB2312"/>
          <w:color w:val="000000"/>
          <w:sz w:val="32"/>
          <w:szCs w:val="32"/>
        </w:rPr>
        <w:t>床试验结果分析、讨论，尤其是适应症、适用范围、禁忌症和注意事项、临床试验结论、存在问题以及改进建议、试验人</w:t>
      </w:r>
      <w:bookmarkStart w:id="3" w:name="OLE_LINK1"/>
      <w:r w:rsidRPr="00E53E8A">
        <w:rPr>
          <w:rFonts w:eastAsia="仿宋_GB2312"/>
          <w:color w:val="000000"/>
          <w:sz w:val="32"/>
          <w:szCs w:val="32"/>
        </w:rPr>
        <w:t>员名单。</w:t>
      </w:r>
      <w:bookmarkEnd w:id="3"/>
    </w:p>
    <w:p w:rsidR="0084391B" w:rsidRPr="00E53E8A" w:rsidRDefault="0084391B" w:rsidP="0084391B">
      <w:pPr>
        <w:spacing w:line="580" w:lineRule="exact"/>
        <w:ind w:firstLineChars="200" w:firstLine="640"/>
        <w:rPr>
          <w:rFonts w:eastAsia="仿宋_GB2312"/>
          <w:color w:val="000000"/>
          <w:sz w:val="32"/>
          <w:szCs w:val="32"/>
        </w:rPr>
      </w:pPr>
      <w:r w:rsidRPr="003E1517">
        <w:rPr>
          <w:rFonts w:eastAsia="仿宋_GB2312"/>
          <w:color w:val="000000"/>
          <w:sz w:val="32"/>
          <w:szCs w:val="32"/>
        </w:rPr>
        <w:t>此外，需注意以下问题：（</w:t>
      </w:r>
      <w:r w:rsidRPr="00E53E8A">
        <w:rPr>
          <w:rFonts w:eastAsia="仿宋_GB2312"/>
          <w:color w:val="000000"/>
          <w:sz w:val="32"/>
          <w:szCs w:val="32"/>
        </w:rPr>
        <w:t>1</w:t>
      </w:r>
      <w:r w:rsidRPr="003E1517">
        <w:rPr>
          <w:rFonts w:eastAsia="仿宋_GB2312"/>
          <w:color w:val="000000"/>
          <w:sz w:val="32"/>
          <w:szCs w:val="32"/>
        </w:rPr>
        <w:t>）临床试验报告应与临床试验方案保持一致。（</w:t>
      </w:r>
      <w:r w:rsidRPr="00E53E8A">
        <w:rPr>
          <w:rFonts w:eastAsia="仿宋_GB2312"/>
          <w:color w:val="000000"/>
          <w:sz w:val="32"/>
          <w:szCs w:val="32"/>
        </w:rPr>
        <w:t>2</w:t>
      </w:r>
      <w:r w:rsidRPr="003E1517">
        <w:rPr>
          <w:rFonts w:eastAsia="仿宋_GB2312"/>
          <w:color w:val="000000"/>
          <w:sz w:val="32"/>
          <w:szCs w:val="32"/>
        </w:rPr>
        <w:t>）明确所有病例是否全部完成随访，所有接受了器械治疗的病例是否均纳入最终的统计分析，失访</w:t>
      </w:r>
      <w:r w:rsidRPr="003E1517">
        <w:rPr>
          <w:rFonts w:eastAsia="仿宋_GB2312"/>
          <w:color w:val="000000"/>
          <w:sz w:val="32"/>
          <w:szCs w:val="32"/>
        </w:rPr>
        <w:lastRenderedPageBreak/>
        <w:t>病例需明确失访原因。（</w:t>
      </w:r>
      <w:r w:rsidRPr="00E53E8A">
        <w:rPr>
          <w:rFonts w:eastAsia="仿宋_GB2312"/>
          <w:color w:val="000000"/>
          <w:sz w:val="32"/>
          <w:szCs w:val="32"/>
        </w:rPr>
        <w:t>3</w:t>
      </w:r>
      <w:r w:rsidRPr="003E1517">
        <w:rPr>
          <w:rFonts w:eastAsia="仿宋_GB2312"/>
          <w:color w:val="000000"/>
          <w:sz w:val="32"/>
          <w:szCs w:val="32"/>
        </w:rPr>
        <w:t>）报告所有不良事件发生的时间、原因、后果及与试验用器械的关系，对于所采取的处理措施需予以明确。</w:t>
      </w:r>
    </w:p>
    <w:p w:rsidR="0084391B" w:rsidRPr="003E1517" w:rsidRDefault="0084391B" w:rsidP="0084391B">
      <w:pPr>
        <w:spacing w:line="580" w:lineRule="exact"/>
        <w:ind w:firstLineChars="200" w:firstLine="643"/>
        <w:rPr>
          <w:rFonts w:eastAsia="仿宋_GB2312"/>
          <w:b/>
          <w:color w:val="000000"/>
          <w:sz w:val="32"/>
          <w:szCs w:val="32"/>
        </w:rPr>
      </w:pPr>
      <w:r w:rsidRPr="003E1517">
        <w:rPr>
          <w:rFonts w:eastAsia="仿宋_GB2312"/>
          <w:b/>
          <w:color w:val="000000"/>
          <w:sz w:val="32"/>
          <w:szCs w:val="32"/>
        </w:rPr>
        <w:t>2.</w:t>
      </w:r>
      <w:r w:rsidRPr="003E1517">
        <w:rPr>
          <w:rFonts w:eastAsia="仿宋_GB2312"/>
          <w:b/>
          <w:color w:val="000000"/>
          <w:sz w:val="32"/>
          <w:szCs w:val="32"/>
        </w:rPr>
        <w:t>统计学分析内容</w:t>
      </w:r>
    </w:p>
    <w:p w:rsidR="0084391B" w:rsidRPr="003E1517" w:rsidRDefault="0084391B" w:rsidP="0084391B">
      <w:pPr>
        <w:spacing w:line="580" w:lineRule="exact"/>
        <w:ind w:firstLineChars="200" w:firstLine="640"/>
        <w:rPr>
          <w:rFonts w:eastAsia="仿宋_GB2312"/>
          <w:color w:val="000000"/>
          <w:sz w:val="32"/>
          <w:szCs w:val="32"/>
        </w:rPr>
      </w:pPr>
      <w:r w:rsidRPr="003E1517">
        <w:rPr>
          <w:rFonts w:eastAsia="仿宋_GB2312"/>
          <w:color w:val="000000"/>
          <w:sz w:val="32"/>
          <w:szCs w:val="32"/>
        </w:rPr>
        <w:t>（</w:t>
      </w:r>
      <w:r w:rsidRPr="00E53E8A">
        <w:rPr>
          <w:rFonts w:eastAsia="仿宋_GB2312"/>
          <w:color w:val="000000"/>
          <w:sz w:val="32"/>
          <w:szCs w:val="32"/>
        </w:rPr>
        <w:t>1</w:t>
      </w:r>
      <w:r w:rsidRPr="003E1517">
        <w:rPr>
          <w:rFonts w:eastAsia="仿宋_GB2312"/>
          <w:color w:val="000000"/>
          <w:sz w:val="32"/>
          <w:szCs w:val="32"/>
        </w:rPr>
        <w:t>）统计分析人群</w:t>
      </w:r>
    </w:p>
    <w:p w:rsidR="0084391B" w:rsidRPr="003E1517" w:rsidRDefault="0084391B" w:rsidP="0084391B">
      <w:pPr>
        <w:spacing w:line="580" w:lineRule="exact"/>
        <w:ind w:firstLineChars="200" w:firstLine="640"/>
        <w:rPr>
          <w:rFonts w:eastAsia="仿宋_GB2312"/>
          <w:bCs/>
          <w:color w:val="000000"/>
          <w:kern w:val="0"/>
          <w:sz w:val="32"/>
          <w:szCs w:val="32"/>
        </w:rPr>
      </w:pPr>
      <w:r w:rsidRPr="003E1517">
        <w:rPr>
          <w:rFonts w:eastAsia="仿宋_GB2312"/>
          <w:color w:val="000000"/>
          <w:sz w:val="32"/>
          <w:szCs w:val="32"/>
        </w:rPr>
        <w:t>临床试验过程中应对所有入选的患者进行数据管理和质量控制，遇有不清楚的问题时，应通过临床试验的监查员与原始记录核对。</w:t>
      </w:r>
      <w:r w:rsidRPr="003E1517">
        <w:rPr>
          <w:rFonts w:eastAsia="仿宋_GB2312"/>
          <w:bCs/>
          <w:color w:val="000000"/>
          <w:kern w:val="0"/>
          <w:sz w:val="32"/>
          <w:szCs w:val="32"/>
        </w:rPr>
        <w:t>统计分析时应考虑数据的完整性，所有签署知情同意并使用了受试产品的受试者必须纳入分析。数据的剔除或偏倚数据的处理必须有科学依据和详细说明。</w:t>
      </w:r>
    </w:p>
    <w:p w:rsidR="0084391B" w:rsidRPr="003E1517" w:rsidRDefault="0084391B" w:rsidP="0084391B">
      <w:pPr>
        <w:spacing w:line="580" w:lineRule="exact"/>
        <w:ind w:firstLineChars="200" w:firstLine="640"/>
        <w:rPr>
          <w:rFonts w:eastAsia="仿宋_GB2312"/>
          <w:bCs/>
          <w:color w:val="000000"/>
          <w:kern w:val="0"/>
          <w:sz w:val="32"/>
          <w:szCs w:val="32"/>
        </w:rPr>
      </w:pPr>
      <w:r w:rsidRPr="003E1517">
        <w:rPr>
          <w:rFonts w:eastAsia="仿宋_GB2312"/>
          <w:bCs/>
          <w:color w:val="000000"/>
          <w:kern w:val="0"/>
          <w:sz w:val="32"/>
          <w:szCs w:val="32"/>
        </w:rPr>
        <w:t>主要评价指标的分析应同时在全分析集和符合方案集上进行，以评价结果的稳定性。对于脱落病例，一般应进行灵敏度分析，以评价缺失数据对研究结果的影响。</w:t>
      </w:r>
    </w:p>
    <w:p w:rsidR="0084391B" w:rsidRPr="003E1517" w:rsidRDefault="0084391B" w:rsidP="0084391B">
      <w:pPr>
        <w:spacing w:line="580" w:lineRule="exact"/>
        <w:ind w:firstLineChars="200" w:firstLine="640"/>
        <w:rPr>
          <w:rFonts w:eastAsia="仿宋_GB2312"/>
          <w:color w:val="000000"/>
          <w:sz w:val="32"/>
          <w:szCs w:val="32"/>
        </w:rPr>
      </w:pPr>
      <w:r w:rsidRPr="003E1517">
        <w:rPr>
          <w:rFonts w:eastAsia="仿宋_GB2312"/>
          <w:color w:val="000000"/>
          <w:sz w:val="32"/>
          <w:szCs w:val="32"/>
        </w:rPr>
        <w:t>（</w:t>
      </w:r>
      <w:r w:rsidRPr="00E53E8A">
        <w:rPr>
          <w:rFonts w:eastAsia="仿宋_GB2312"/>
          <w:color w:val="000000"/>
          <w:sz w:val="32"/>
          <w:szCs w:val="32"/>
        </w:rPr>
        <w:t>2</w:t>
      </w:r>
      <w:r w:rsidRPr="003E1517">
        <w:rPr>
          <w:rFonts w:eastAsia="仿宋_GB2312"/>
          <w:color w:val="000000"/>
          <w:sz w:val="32"/>
          <w:szCs w:val="32"/>
        </w:rPr>
        <w:t>）统计分析内容</w:t>
      </w:r>
    </w:p>
    <w:p w:rsidR="0084391B" w:rsidRPr="00E53E8A" w:rsidRDefault="0084391B" w:rsidP="0084391B">
      <w:pPr>
        <w:spacing w:line="580" w:lineRule="exact"/>
        <w:ind w:firstLineChars="200" w:firstLine="640"/>
        <w:rPr>
          <w:rFonts w:eastAsia="仿宋_GB2312"/>
          <w:color w:val="000000"/>
          <w:sz w:val="32"/>
          <w:szCs w:val="32"/>
        </w:rPr>
      </w:pPr>
      <w:r w:rsidRPr="003E1517">
        <w:rPr>
          <w:rFonts w:eastAsia="仿宋_GB2312"/>
          <w:color w:val="000000"/>
          <w:sz w:val="32"/>
          <w:szCs w:val="32"/>
        </w:rPr>
        <w:t>统计结果评价应至少包括如下四部分内容：</w:t>
      </w:r>
    </w:p>
    <w:p w:rsidR="0084391B" w:rsidRPr="00E53E8A" w:rsidRDefault="00BA70FB" w:rsidP="0084391B">
      <w:pPr>
        <w:spacing w:line="580" w:lineRule="exact"/>
        <w:ind w:firstLineChars="200" w:firstLine="640"/>
        <w:rPr>
          <w:rFonts w:eastAsia="仿宋_GB2312"/>
          <w:color w:val="000000"/>
          <w:sz w:val="32"/>
          <w:szCs w:val="32"/>
        </w:rPr>
      </w:pPr>
      <w:r w:rsidRPr="003E1517">
        <w:rPr>
          <w:rFonts w:eastAsia="仿宋_GB2312"/>
          <w:color w:val="000000"/>
          <w:sz w:val="32"/>
          <w:szCs w:val="32"/>
        </w:rPr>
        <w:fldChar w:fldCharType="begin"/>
      </w:r>
      <w:r w:rsidR="0084391B" w:rsidRPr="003E1517">
        <w:rPr>
          <w:rFonts w:eastAsia="仿宋_GB2312"/>
          <w:color w:val="000000"/>
          <w:sz w:val="32"/>
          <w:szCs w:val="32"/>
        </w:rPr>
        <w:instrText xml:space="preserve"> = 1 \* GB3 </w:instrText>
      </w:r>
      <w:r w:rsidRPr="003E1517">
        <w:rPr>
          <w:rFonts w:eastAsia="仿宋_GB2312"/>
          <w:color w:val="000000"/>
          <w:sz w:val="32"/>
          <w:szCs w:val="32"/>
        </w:rPr>
        <w:fldChar w:fldCharType="separate"/>
      </w:r>
      <w:r w:rsidR="0084391B" w:rsidRPr="003E1517">
        <w:rPr>
          <w:rFonts w:ascii="宋体" w:hAnsi="宋体" w:cs="宋体" w:hint="eastAsia"/>
          <w:noProof/>
          <w:color w:val="000000"/>
          <w:sz w:val="32"/>
          <w:szCs w:val="32"/>
        </w:rPr>
        <w:t>①</w:t>
      </w:r>
      <w:r w:rsidRPr="003E1517">
        <w:rPr>
          <w:rFonts w:eastAsia="仿宋_GB2312"/>
          <w:color w:val="000000"/>
          <w:sz w:val="32"/>
          <w:szCs w:val="32"/>
        </w:rPr>
        <w:fldChar w:fldCharType="end"/>
      </w:r>
      <w:r w:rsidR="0084391B" w:rsidRPr="003E1517">
        <w:rPr>
          <w:rFonts w:eastAsia="仿宋_GB2312"/>
          <w:color w:val="000000"/>
          <w:sz w:val="32"/>
          <w:szCs w:val="32"/>
        </w:rPr>
        <w:t>临床试验完成情况描述：包括临床试验概况（筛选人数、入组人数、完成试验人数、失访</w:t>
      </w:r>
      <w:r w:rsidR="0084391B" w:rsidRPr="00E53E8A">
        <w:rPr>
          <w:rFonts w:eastAsia="仿宋_GB2312"/>
          <w:color w:val="000000"/>
          <w:sz w:val="32"/>
          <w:szCs w:val="32"/>
        </w:rPr>
        <w:t>/</w:t>
      </w:r>
      <w:r w:rsidR="0084391B" w:rsidRPr="003E1517">
        <w:rPr>
          <w:rFonts w:eastAsia="仿宋_GB2312"/>
          <w:color w:val="000000"/>
          <w:sz w:val="32"/>
          <w:szCs w:val="32"/>
        </w:rPr>
        <w:t>退出</w:t>
      </w:r>
      <w:r w:rsidR="0084391B" w:rsidRPr="00E53E8A">
        <w:rPr>
          <w:rFonts w:eastAsia="仿宋_GB2312"/>
          <w:color w:val="000000"/>
          <w:sz w:val="32"/>
          <w:szCs w:val="32"/>
        </w:rPr>
        <w:t>/</w:t>
      </w:r>
      <w:r w:rsidR="0084391B" w:rsidRPr="003E1517">
        <w:rPr>
          <w:rFonts w:eastAsia="仿宋_GB2312"/>
          <w:color w:val="000000"/>
          <w:sz w:val="32"/>
          <w:szCs w:val="32"/>
        </w:rPr>
        <w:t>剔除人数等）；</w:t>
      </w:r>
    </w:p>
    <w:p w:rsidR="0084391B" w:rsidRPr="00E53E8A" w:rsidRDefault="00BA70FB" w:rsidP="0084391B">
      <w:pPr>
        <w:spacing w:line="580" w:lineRule="exact"/>
        <w:ind w:firstLineChars="200" w:firstLine="640"/>
        <w:rPr>
          <w:rFonts w:eastAsia="仿宋_GB2312"/>
          <w:color w:val="000000"/>
          <w:sz w:val="32"/>
          <w:szCs w:val="32"/>
        </w:rPr>
      </w:pPr>
      <w:r w:rsidRPr="003E1517">
        <w:rPr>
          <w:rFonts w:eastAsia="仿宋_GB2312"/>
          <w:color w:val="000000"/>
          <w:sz w:val="32"/>
          <w:szCs w:val="32"/>
        </w:rPr>
        <w:fldChar w:fldCharType="begin"/>
      </w:r>
      <w:r w:rsidR="0084391B" w:rsidRPr="003E1517">
        <w:rPr>
          <w:rFonts w:eastAsia="仿宋_GB2312"/>
          <w:color w:val="000000"/>
          <w:sz w:val="32"/>
          <w:szCs w:val="32"/>
        </w:rPr>
        <w:instrText xml:space="preserve"> = 2 \* GB3 </w:instrText>
      </w:r>
      <w:r w:rsidRPr="003E1517">
        <w:rPr>
          <w:rFonts w:eastAsia="仿宋_GB2312"/>
          <w:color w:val="000000"/>
          <w:sz w:val="32"/>
          <w:szCs w:val="32"/>
        </w:rPr>
        <w:fldChar w:fldCharType="separate"/>
      </w:r>
      <w:r w:rsidR="0084391B" w:rsidRPr="003E1517">
        <w:rPr>
          <w:rFonts w:ascii="宋体" w:hAnsi="宋体" w:cs="宋体" w:hint="eastAsia"/>
          <w:noProof/>
          <w:color w:val="000000"/>
          <w:sz w:val="32"/>
          <w:szCs w:val="32"/>
        </w:rPr>
        <w:t>②</w:t>
      </w:r>
      <w:r w:rsidRPr="003E1517">
        <w:rPr>
          <w:rFonts w:eastAsia="仿宋_GB2312"/>
          <w:color w:val="000000"/>
          <w:sz w:val="32"/>
          <w:szCs w:val="32"/>
        </w:rPr>
        <w:fldChar w:fldCharType="end"/>
      </w:r>
      <w:r w:rsidR="0084391B" w:rsidRPr="003E1517">
        <w:rPr>
          <w:rFonts w:eastAsia="仿宋_GB2312"/>
          <w:color w:val="000000"/>
          <w:sz w:val="32"/>
          <w:szCs w:val="32"/>
        </w:rPr>
        <w:t>基线描述：应对所有入选受试者（</w:t>
      </w:r>
      <w:r w:rsidR="0084391B" w:rsidRPr="00E53E8A">
        <w:rPr>
          <w:rFonts w:eastAsia="仿宋_GB2312"/>
          <w:color w:val="000000"/>
          <w:sz w:val="32"/>
          <w:szCs w:val="32"/>
        </w:rPr>
        <w:t>ITT</w:t>
      </w:r>
      <w:r w:rsidR="0084391B" w:rsidRPr="003E1517">
        <w:rPr>
          <w:rFonts w:eastAsia="仿宋_GB2312"/>
          <w:color w:val="000000"/>
          <w:sz w:val="32"/>
          <w:szCs w:val="32"/>
        </w:rPr>
        <w:t>分析集）的基线人口统计学指标、听力损失原因、生命体征及其他相关病史指标等进行描述；</w:t>
      </w:r>
    </w:p>
    <w:p w:rsidR="0084391B" w:rsidRPr="00E53E8A" w:rsidRDefault="00BA70FB" w:rsidP="0084391B">
      <w:pPr>
        <w:spacing w:line="580" w:lineRule="exact"/>
        <w:ind w:firstLineChars="200" w:firstLine="640"/>
        <w:rPr>
          <w:rFonts w:eastAsia="仿宋_GB2312"/>
          <w:color w:val="000000"/>
          <w:sz w:val="32"/>
          <w:szCs w:val="32"/>
        </w:rPr>
      </w:pPr>
      <w:r w:rsidRPr="003E1517">
        <w:rPr>
          <w:rFonts w:eastAsia="仿宋_GB2312"/>
          <w:color w:val="000000"/>
          <w:sz w:val="32"/>
          <w:szCs w:val="32"/>
        </w:rPr>
        <w:fldChar w:fldCharType="begin"/>
      </w:r>
      <w:r w:rsidR="0084391B" w:rsidRPr="003E1517">
        <w:rPr>
          <w:rFonts w:eastAsia="仿宋_GB2312"/>
          <w:color w:val="000000"/>
          <w:sz w:val="32"/>
          <w:szCs w:val="32"/>
        </w:rPr>
        <w:instrText xml:space="preserve"> = 3 \* GB3 </w:instrText>
      </w:r>
      <w:r w:rsidRPr="003E1517">
        <w:rPr>
          <w:rFonts w:eastAsia="仿宋_GB2312"/>
          <w:color w:val="000000"/>
          <w:sz w:val="32"/>
          <w:szCs w:val="32"/>
        </w:rPr>
        <w:fldChar w:fldCharType="separate"/>
      </w:r>
      <w:r w:rsidR="0084391B" w:rsidRPr="003E1517">
        <w:rPr>
          <w:rFonts w:ascii="宋体" w:hAnsi="宋体" w:cs="宋体" w:hint="eastAsia"/>
          <w:noProof/>
          <w:color w:val="000000"/>
          <w:sz w:val="32"/>
          <w:szCs w:val="32"/>
        </w:rPr>
        <w:t>③</w:t>
      </w:r>
      <w:r w:rsidRPr="003E1517">
        <w:rPr>
          <w:rFonts w:eastAsia="仿宋_GB2312"/>
          <w:color w:val="000000"/>
          <w:sz w:val="32"/>
          <w:szCs w:val="32"/>
        </w:rPr>
        <w:fldChar w:fldCharType="end"/>
      </w:r>
      <w:r w:rsidR="0084391B" w:rsidRPr="003E1517">
        <w:rPr>
          <w:rFonts w:eastAsia="仿宋_GB2312"/>
          <w:color w:val="000000"/>
          <w:sz w:val="32"/>
          <w:szCs w:val="32"/>
        </w:rPr>
        <w:t>疗效</w:t>
      </w:r>
      <w:r w:rsidR="0084391B" w:rsidRPr="00E53E8A">
        <w:rPr>
          <w:rFonts w:eastAsia="仿宋_GB2312"/>
          <w:color w:val="000000"/>
          <w:sz w:val="32"/>
          <w:szCs w:val="32"/>
        </w:rPr>
        <w:t>/</w:t>
      </w:r>
      <w:r w:rsidR="0084391B" w:rsidRPr="003E1517">
        <w:rPr>
          <w:rFonts w:eastAsia="仿宋_GB2312"/>
          <w:color w:val="000000"/>
          <w:sz w:val="32"/>
          <w:szCs w:val="32"/>
        </w:rPr>
        <w:t>效果评价：应对全分析集和符合方案集分别进行统计分析；</w:t>
      </w:r>
    </w:p>
    <w:p w:rsidR="0084391B" w:rsidRPr="003E1517" w:rsidRDefault="00BA70FB" w:rsidP="0084391B">
      <w:pPr>
        <w:spacing w:line="580" w:lineRule="exact"/>
        <w:ind w:firstLineChars="200" w:firstLine="640"/>
        <w:rPr>
          <w:rFonts w:eastAsia="仿宋_GB2312"/>
          <w:color w:val="000000"/>
          <w:sz w:val="32"/>
          <w:szCs w:val="32"/>
        </w:rPr>
      </w:pPr>
      <w:r w:rsidRPr="003E1517">
        <w:rPr>
          <w:rFonts w:eastAsia="仿宋_GB2312"/>
          <w:color w:val="000000"/>
          <w:sz w:val="32"/>
          <w:szCs w:val="32"/>
        </w:rPr>
        <w:fldChar w:fldCharType="begin"/>
      </w:r>
      <w:r w:rsidR="0084391B" w:rsidRPr="003E1517">
        <w:rPr>
          <w:rFonts w:eastAsia="仿宋_GB2312"/>
          <w:color w:val="000000"/>
          <w:sz w:val="32"/>
          <w:szCs w:val="32"/>
        </w:rPr>
        <w:instrText xml:space="preserve"> = 4 \* GB3 </w:instrText>
      </w:r>
      <w:r w:rsidRPr="003E1517">
        <w:rPr>
          <w:rFonts w:eastAsia="仿宋_GB2312"/>
          <w:color w:val="000000"/>
          <w:sz w:val="32"/>
          <w:szCs w:val="32"/>
        </w:rPr>
        <w:fldChar w:fldCharType="separate"/>
      </w:r>
      <w:r w:rsidR="0084391B" w:rsidRPr="003E1517">
        <w:rPr>
          <w:rFonts w:ascii="宋体" w:hAnsi="宋体" w:cs="宋体" w:hint="eastAsia"/>
          <w:noProof/>
          <w:color w:val="000000"/>
          <w:sz w:val="32"/>
          <w:szCs w:val="32"/>
        </w:rPr>
        <w:t>④</w:t>
      </w:r>
      <w:r w:rsidRPr="003E1517">
        <w:rPr>
          <w:rFonts w:eastAsia="仿宋_GB2312"/>
          <w:color w:val="000000"/>
          <w:sz w:val="32"/>
          <w:szCs w:val="32"/>
        </w:rPr>
        <w:fldChar w:fldCharType="end"/>
      </w:r>
      <w:r w:rsidR="0084391B" w:rsidRPr="003E1517">
        <w:rPr>
          <w:rFonts w:eastAsia="仿宋_GB2312"/>
          <w:color w:val="000000"/>
          <w:sz w:val="32"/>
          <w:szCs w:val="32"/>
        </w:rPr>
        <w:t>安全性评价时，应对所有入组的受试者进行分析，不能遗漏所有发生的任何不良事件。同时，详细描述每一病例</w:t>
      </w:r>
      <w:r w:rsidR="0084391B" w:rsidRPr="003E1517">
        <w:rPr>
          <w:rFonts w:eastAsia="仿宋_GB2312"/>
          <w:color w:val="000000"/>
          <w:sz w:val="32"/>
          <w:szCs w:val="32"/>
        </w:rPr>
        <w:lastRenderedPageBreak/>
        <w:t>出现的全部不良事件的具体表现、程度、预后及其与研究产品的关系等。</w:t>
      </w:r>
    </w:p>
    <w:p w:rsidR="0084391B" w:rsidRPr="003E1517" w:rsidRDefault="0084391B" w:rsidP="0084391B">
      <w:pPr>
        <w:spacing w:line="580" w:lineRule="exact"/>
        <w:ind w:firstLineChars="200" w:firstLine="640"/>
        <w:rPr>
          <w:rFonts w:ascii="黑体" w:eastAsia="黑体" w:hAnsi="黑体"/>
          <w:bCs/>
          <w:color w:val="000000"/>
          <w:sz w:val="32"/>
          <w:szCs w:val="32"/>
        </w:rPr>
      </w:pPr>
      <w:bookmarkStart w:id="4" w:name="_Toc355685878"/>
      <w:r w:rsidRPr="003E1517">
        <w:rPr>
          <w:rFonts w:ascii="黑体" w:eastAsia="黑体" w:hAnsi="黑体"/>
          <w:bCs/>
          <w:color w:val="000000"/>
          <w:sz w:val="32"/>
          <w:szCs w:val="32"/>
        </w:rPr>
        <w:t>五、临床试验资料申报要求</w:t>
      </w:r>
    </w:p>
    <w:p w:rsidR="0084391B" w:rsidRPr="003E1517" w:rsidRDefault="0084391B" w:rsidP="0084391B">
      <w:pPr>
        <w:spacing w:line="580" w:lineRule="exact"/>
        <w:ind w:firstLineChars="200" w:firstLine="640"/>
        <w:rPr>
          <w:rFonts w:eastAsia="仿宋_GB2312"/>
          <w:color w:val="000000"/>
          <w:sz w:val="32"/>
          <w:szCs w:val="32"/>
        </w:rPr>
      </w:pPr>
      <w:r w:rsidRPr="003E1517">
        <w:rPr>
          <w:rFonts w:eastAsia="仿宋_GB2312"/>
          <w:bCs/>
          <w:color w:val="000000"/>
          <w:sz w:val="32"/>
          <w:szCs w:val="32"/>
        </w:rPr>
        <w:t>在中国境内开展</w:t>
      </w:r>
      <w:r w:rsidRPr="003E1517">
        <w:rPr>
          <w:rFonts w:eastAsia="仿宋_GB2312"/>
          <w:color w:val="000000"/>
          <w:sz w:val="32"/>
          <w:szCs w:val="32"/>
        </w:rPr>
        <w:t>多中心临床试验的注册人，申报的临床试验资料至少应当包括临床试验方案、临床试验报告、各分中心的临床试验小结。其中临床试验报告应当由研究者签名、注明日期，经临床试验机构医疗器械临床试验管理部门审核出具意见、注明日期并加盖临床试验机构印章。各分中心临床试验小结应当由该中心的研究者签名并注明日期，经该中心的医疗器械临床试验管理部门审核、注明日期并加盖临床试验机构印章。</w:t>
      </w:r>
    </w:p>
    <w:p w:rsidR="0084391B" w:rsidRPr="003E1517" w:rsidRDefault="0084391B" w:rsidP="0084391B">
      <w:pPr>
        <w:spacing w:line="580" w:lineRule="exact"/>
        <w:ind w:firstLineChars="200" w:firstLine="640"/>
        <w:rPr>
          <w:rFonts w:ascii="黑体" w:eastAsia="黑体" w:hAnsi="黑体"/>
          <w:bCs/>
          <w:color w:val="000000"/>
          <w:sz w:val="32"/>
          <w:szCs w:val="32"/>
        </w:rPr>
      </w:pPr>
      <w:r w:rsidRPr="003E1517">
        <w:rPr>
          <w:rFonts w:ascii="黑体" w:eastAsia="黑体" w:hAnsi="黑体"/>
          <w:bCs/>
          <w:color w:val="000000"/>
          <w:sz w:val="32"/>
          <w:szCs w:val="32"/>
        </w:rPr>
        <w:t>六、参考文献</w:t>
      </w:r>
      <w:bookmarkEnd w:id="4"/>
    </w:p>
    <w:p w:rsidR="0084391B" w:rsidRPr="003E1517" w:rsidRDefault="0084391B" w:rsidP="0084391B">
      <w:pPr>
        <w:spacing w:line="580" w:lineRule="exact"/>
        <w:ind w:firstLineChars="200" w:firstLine="640"/>
        <w:rPr>
          <w:rFonts w:eastAsia="仿宋_GB2312"/>
          <w:color w:val="000000"/>
          <w:sz w:val="32"/>
          <w:szCs w:val="32"/>
        </w:rPr>
      </w:pPr>
      <w:r w:rsidRPr="003E1517">
        <w:rPr>
          <w:rFonts w:eastAsia="仿宋_GB2312"/>
          <w:color w:val="000000"/>
          <w:sz w:val="32"/>
          <w:szCs w:val="32"/>
        </w:rPr>
        <w:t>（一）人工耳蜗植入工作指南（</w:t>
      </w:r>
      <w:r w:rsidRPr="003E1517">
        <w:rPr>
          <w:rFonts w:eastAsia="仿宋_GB2312"/>
          <w:color w:val="000000"/>
          <w:sz w:val="32"/>
          <w:szCs w:val="32"/>
        </w:rPr>
        <w:t>2013</w:t>
      </w:r>
      <w:r w:rsidRPr="003E1517">
        <w:rPr>
          <w:rFonts w:eastAsia="仿宋_GB2312"/>
          <w:color w:val="000000"/>
          <w:sz w:val="32"/>
          <w:szCs w:val="32"/>
        </w:rPr>
        <w:t>）中华耳鼻喉头颈外科杂志</w:t>
      </w:r>
      <w:r w:rsidRPr="003E1517">
        <w:rPr>
          <w:rFonts w:eastAsia="仿宋_GB2312"/>
          <w:color w:val="000000"/>
          <w:sz w:val="32"/>
          <w:szCs w:val="32"/>
        </w:rPr>
        <w:t>2014</w:t>
      </w:r>
      <w:r w:rsidRPr="003E1517">
        <w:rPr>
          <w:rFonts w:eastAsia="仿宋_GB2312"/>
          <w:color w:val="000000"/>
          <w:sz w:val="32"/>
          <w:szCs w:val="32"/>
        </w:rPr>
        <w:t>年</w:t>
      </w:r>
      <w:r w:rsidRPr="003E1517">
        <w:rPr>
          <w:rFonts w:eastAsia="仿宋_GB2312"/>
          <w:color w:val="000000"/>
          <w:sz w:val="32"/>
          <w:szCs w:val="32"/>
        </w:rPr>
        <w:t>2</w:t>
      </w:r>
      <w:r w:rsidRPr="003E1517">
        <w:rPr>
          <w:rFonts w:eastAsia="仿宋_GB2312"/>
          <w:color w:val="000000"/>
          <w:sz w:val="32"/>
          <w:szCs w:val="32"/>
        </w:rPr>
        <w:t>月</w:t>
      </w:r>
      <w:r w:rsidRPr="003E1517">
        <w:rPr>
          <w:rFonts w:eastAsia="仿宋_GB2312"/>
          <w:color w:val="000000"/>
          <w:sz w:val="32"/>
          <w:szCs w:val="32"/>
        </w:rPr>
        <w:t>2014,Vol.49, No.2</w:t>
      </w:r>
    </w:p>
    <w:p w:rsidR="0084391B" w:rsidRPr="003E1517" w:rsidRDefault="0084391B" w:rsidP="0084391B">
      <w:pPr>
        <w:spacing w:line="580" w:lineRule="exact"/>
        <w:ind w:firstLineChars="200" w:firstLine="640"/>
        <w:rPr>
          <w:rFonts w:eastAsia="仿宋_GB2312"/>
          <w:color w:val="000000"/>
          <w:sz w:val="32"/>
          <w:szCs w:val="32"/>
        </w:rPr>
      </w:pPr>
      <w:r w:rsidRPr="003E1517">
        <w:rPr>
          <w:rFonts w:eastAsia="仿宋_GB2312"/>
          <w:color w:val="000000"/>
          <w:sz w:val="32"/>
          <w:szCs w:val="32"/>
        </w:rPr>
        <w:t>（二）</w:t>
      </w:r>
      <w:r w:rsidRPr="003E1517">
        <w:rPr>
          <w:rFonts w:eastAsia="仿宋_GB2312"/>
          <w:color w:val="000000"/>
          <w:sz w:val="32"/>
          <w:szCs w:val="32"/>
        </w:rPr>
        <w:t>Guidance for Industry and FDA Staff Implantable Middle Ear Hearing Device.August1,2003</w:t>
      </w:r>
    </w:p>
    <w:p w:rsidR="0084391B" w:rsidRPr="003E1517" w:rsidRDefault="0084391B" w:rsidP="0084391B">
      <w:pPr>
        <w:spacing w:line="580" w:lineRule="exact"/>
        <w:ind w:firstLineChars="200" w:firstLine="640"/>
        <w:rPr>
          <w:rFonts w:eastAsia="仿宋_GB2312"/>
          <w:color w:val="000000"/>
          <w:sz w:val="32"/>
          <w:szCs w:val="32"/>
        </w:rPr>
      </w:pPr>
      <w:r w:rsidRPr="003E1517">
        <w:rPr>
          <w:rFonts w:eastAsia="仿宋_GB2312"/>
          <w:color w:val="000000"/>
          <w:sz w:val="32"/>
          <w:szCs w:val="32"/>
        </w:rPr>
        <w:t>（三）原卫生部《人工耳蜗临床技术操作规范》（卫医发〔</w:t>
      </w:r>
      <w:r w:rsidRPr="003E1517">
        <w:rPr>
          <w:rFonts w:eastAsia="仿宋_GB2312"/>
          <w:color w:val="000000"/>
          <w:sz w:val="32"/>
          <w:szCs w:val="32"/>
        </w:rPr>
        <w:t>2006</w:t>
      </w:r>
      <w:r w:rsidRPr="003E1517">
        <w:rPr>
          <w:rFonts w:eastAsia="仿宋_GB2312"/>
          <w:color w:val="000000"/>
          <w:sz w:val="32"/>
          <w:szCs w:val="32"/>
        </w:rPr>
        <w:t>〕</w:t>
      </w:r>
      <w:r w:rsidRPr="003E1517">
        <w:rPr>
          <w:rFonts w:eastAsia="仿宋_GB2312"/>
          <w:color w:val="000000"/>
          <w:sz w:val="32"/>
          <w:szCs w:val="32"/>
        </w:rPr>
        <w:t>473</w:t>
      </w:r>
      <w:r w:rsidRPr="003E1517">
        <w:rPr>
          <w:rFonts w:eastAsia="仿宋_GB2312"/>
          <w:color w:val="000000"/>
          <w:sz w:val="32"/>
          <w:szCs w:val="32"/>
        </w:rPr>
        <w:t>号）</w:t>
      </w:r>
    </w:p>
    <w:p w:rsidR="0084391B" w:rsidRPr="003E1517" w:rsidRDefault="0084391B" w:rsidP="0084391B">
      <w:pPr>
        <w:spacing w:line="580" w:lineRule="exact"/>
        <w:ind w:firstLineChars="200" w:firstLine="640"/>
        <w:rPr>
          <w:rFonts w:eastAsia="仿宋_GB2312"/>
          <w:color w:val="000000"/>
          <w:sz w:val="32"/>
          <w:szCs w:val="32"/>
        </w:rPr>
      </w:pPr>
      <w:r w:rsidRPr="003E1517">
        <w:rPr>
          <w:rFonts w:eastAsia="仿宋_GB2312"/>
          <w:color w:val="000000"/>
          <w:sz w:val="32"/>
          <w:szCs w:val="32"/>
        </w:rPr>
        <w:t>（四）《医疗器械临床试验质量管理规范》（国家食品药品监督管理总局</w:t>
      </w:r>
      <w:r w:rsidRPr="003E1517">
        <w:rPr>
          <w:rFonts w:eastAsia="仿宋_GB2312"/>
          <w:color w:val="000000"/>
          <w:sz w:val="32"/>
          <w:szCs w:val="32"/>
        </w:rPr>
        <w:t xml:space="preserve"> </w:t>
      </w:r>
      <w:r w:rsidRPr="003E1517">
        <w:rPr>
          <w:rFonts w:eastAsia="仿宋_GB2312"/>
          <w:color w:val="000000"/>
          <w:sz w:val="32"/>
          <w:szCs w:val="32"/>
        </w:rPr>
        <w:t>中华人民共和国国家卫生和计划生育委员会令第</w:t>
      </w:r>
      <w:r w:rsidRPr="003E1517">
        <w:rPr>
          <w:rFonts w:eastAsia="仿宋_GB2312"/>
          <w:color w:val="000000"/>
          <w:sz w:val="32"/>
          <w:szCs w:val="32"/>
        </w:rPr>
        <w:t>25</w:t>
      </w:r>
      <w:r w:rsidRPr="003E1517">
        <w:rPr>
          <w:rFonts w:eastAsia="仿宋_GB2312"/>
          <w:color w:val="000000"/>
          <w:sz w:val="32"/>
          <w:szCs w:val="32"/>
        </w:rPr>
        <w:t>号）</w:t>
      </w:r>
    </w:p>
    <w:p w:rsidR="00290B1C" w:rsidRPr="0084391B" w:rsidRDefault="00290B1C">
      <w:bookmarkStart w:id="5" w:name="_GoBack"/>
      <w:bookmarkEnd w:id="5"/>
    </w:p>
    <w:sectPr w:rsidR="00290B1C" w:rsidRPr="0084391B" w:rsidSect="00BA70F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876" w:rsidRDefault="00063876" w:rsidP="00407C6A">
      <w:r>
        <w:separator/>
      </w:r>
    </w:p>
  </w:endnote>
  <w:endnote w:type="continuationSeparator" w:id="0">
    <w:p w:rsidR="00063876" w:rsidRDefault="00063876" w:rsidP="00407C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876" w:rsidRDefault="00063876" w:rsidP="00407C6A">
      <w:r>
        <w:separator/>
      </w:r>
    </w:p>
  </w:footnote>
  <w:footnote w:type="continuationSeparator" w:id="0">
    <w:p w:rsidR="00063876" w:rsidRDefault="00063876" w:rsidP="00407C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391B"/>
    <w:rsid w:val="00063876"/>
    <w:rsid w:val="00290B1C"/>
    <w:rsid w:val="00407C6A"/>
    <w:rsid w:val="0084391B"/>
    <w:rsid w:val="00BA70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91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84391B"/>
    <w:pPr>
      <w:spacing w:afterLines="100"/>
      <w:jc w:val="left"/>
    </w:pPr>
    <w:rPr>
      <w:rFonts w:ascii="Calibri" w:hAnsi="Calibri"/>
      <w:kern w:val="0"/>
      <w:sz w:val="20"/>
      <w:szCs w:val="20"/>
      <w:lang/>
    </w:rPr>
  </w:style>
  <w:style w:type="character" w:customStyle="1" w:styleId="Char">
    <w:name w:val="批注文字 Char"/>
    <w:basedOn w:val="a0"/>
    <w:link w:val="a3"/>
    <w:rsid w:val="0084391B"/>
    <w:rPr>
      <w:rFonts w:ascii="Calibri" w:eastAsia="宋体" w:hAnsi="Calibri" w:cs="Times New Roman"/>
      <w:kern w:val="0"/>
      <w:sz w:val="20"/>
      <w:szCs w:val="20"/>
      <w:lang/>
    </w:rPr>
  </w:style>
  <w:style w:type="paragraph" w:styleId="a4">
    <w:name w:val="header"/>
    <w:basedOn w:val="a"/>
    <w:link w:val="Char0"/>
    <w:uiPriority w:val="99"/>
    <w:semiHidden/>
    <w:unhideWhenUsed/>
    <w:rsid w:val="00407C6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407C6A"/>
    <w:rPr>
      <w:rFonts w:ascii="Times New Roman" w:eastAsia="宋体" w:hAnsi="Times New Roman" w:cs="Times New Roman"/>
      <w:sz w:val="18"/>
      <w:szCs w:val="18"/>
    </w:rPr>
  </w:style>
  <w:style w:type="paragraph" w:styleId="a5">
    <w:name w:val="footer"/>
    <w:basedOn w:val="a"/>
    <w:link w:val="Char1"/>
    <w:uiPriority w:val="99"/>
    <w:semiHidden/>
    <w:unhideWhenUsed/>
    <w:rsid w:val="00407C6A"/>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407C6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828</Words>
  <Characters>4721</Characters>
  <Application>Microsoft Office Word</Application>
  <DocSecurity>0</DocSecurity>
  <Lines>39</Lines>
  <Paragraphs>11</Paragraphs>
  <ScaleCrop>false</ScaleCrop>
  <Company>Hewlett-Packard Company</Company>
  <LinksUpToDate>false</LinksUpToDate>
  <CharactersWithSpaces>5538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HYL</cp:lastModifiedBy>
  <cp:revision>3</cp:revision>
  <dcterms:created xsi:type="dcterms:W3CDTF">2017-01-06T08:26:00Z</dcterms:created>
  <dcterms:modified xsi:type="dcterms:W3CDTF">2017-09-21T08:20:00Z</dcterms:modified>
</cp:coreProperties>
</file>